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BB557" w14:textId="4DE4F328" w:rsidR="00DB6A0E" w:rsidRPr="00D75686" w:rsidRDefault="00DB6A0E" w:rsidP="001E3B6E">
      <w:pPr>
        <w:jc w:val="center"/>
        <w:rPr>
          <w:rFonts w:cstheme="minorHAnsi"/>
          <w:b/>
        </w:rPr>
      </w:pPr>
      <w:bookmarkStart w:id="0" w:name="_GoBack"/>
      <w:bookmarkEnd w:id="0"/>
      <w:r w:rsidRPr="00D75686">
        <w:rPr>
          <w:rFonts w:cstheme="minorHAnsi"/>
          <w:b/>
        </w:rPr>
        <w:t>Modelo de notificação para</w:t>
      </w:r>
      <w:r>
        <w:rPr>
          <w:rFonts w:cstheme="minorHAnsi"/>
          <w:b/>
        </w:rPr>
        <w:t xml:space="preserve"> apresentação de</w:t>
      </w:r>
      <w:r w:rsidRPr="00D75686">
        <w:rPr>
          <w:rFonts w:cstheme="minorHAnsi"/>
          <w:b/>
        </w:rPr>
        <w:t xml:space="preserve"> pedido de registo </w:t>
      </w:r>
    </w:p>
    <w:p w14:paraId="5638AAE3" w14:textId="77777777" w:rsidR="00CA3E8F" w:rsidRDefault="00CA3E8F" w:rsidP="00D656FF">
      <w:pPr>
        <w:pStyle w:val="Texto"/>
        <w:spacing w:after="200"/>
      </w:pPr>
    </w:p>
    <w:p w14:paraId="5700AFF6" w14:textId="5E1C5B00" w:rsidR="00DB6A0E" w:rsidRPr="008C4772" w:rsidRDefault="00DB6A0E" w:rsidP="00DB6A0E">
      <w:pPr>
        <w:rPr>
          <w:rFonts w:cstheme="minorHAnsi"/>
          <w:i/>
          <w:sz w:val="18"/>
        </w:rPr>
      </w:pPr>
      <w:r w:rsidRPr="008C4772">
        <w:rPr>
          <w:rFonts w:cstheme="minorHAnsi"/>
          <w:i/>
          <w:sz w:val="18"/>
        </w:rPr>
        <w:t xml:space="preserve">Indicações de preenchimento: Os elementos comprovativos e outros elementos documentais, enviados no âmbito do presente </w:t>
      </w:r>
      <w:r w:rsidR="00632FFE">
        <w:rPr>
          <w:rFonts w:cstheme="minorHAnsi"/>
          <w:i/>
          <w:sz w:val="18"/>
        </w:rPr>
        <w:t>modelo</w:t>
      </w:r>
      <w:r w:rsidRPr="008C4772">
        <w:rPr>
          <w:rFonts w:cstheme="minorHAnsi"/>
          <w:i/>
          <w:sz w:val="18"/>
        </w:rPr>
        <w:t>, devem identificar de forma inequívoca as secções e pontos a que se referem.</w:t>
      </w:r>
    </w:p>
    <w:p w14:paraId="506B66FA" w14:textId="77777777" w:rsidR="00DB6A0E" w:rsidRDefault="00DB6A0E" w:rsidP="00DB6A0E">
      <w:pPr>
        <w:rPr>
          <w:rFonts w:cstheme="minorHAnsi"/>
        </w:rPr>
      </w:pPr>
    </w:p>
    <w:p w14:paraId="435A7344" w14:textId="77777777" w:rsidR="00DB6A0E" w:rsidRDefault="00DB6A0E" w:rsidP="00DB6A0E">
      <w:pPr>
        <w:rPr>
          <w:rFonts w:cstheme="minorHAnsi"/>
          <w:b/>
          <w:u w:val="single"/>
        </w:rPr>
      </w:pPr>
      <w:r w:rsidRPr="00302A5D">
        <w:rPr>
          <w:rFonts w:cstheme="minorHAnsi"/>
          <w:b/>
          <w:u w:val="single"/>
        </w:rPr>
        <w:t>Ficha de apresentação do pedido de registo</w:t>
      </w:r>
    </w:p>
    <w:p w14:paraId="0004C782" w14:textId="77777777" w:rsidR="00DB6A0E" w:rsidRPr="00302A5D" w:rsidRDefault="00DB6A0E" w:rsidP="00DB6A0E">
      <w:pPr>
        <w:rPr>
          <w:rFonts w:cstheme="minorHAnsi"/>
          <w:b/>
          <w:u w:val="single"/>
        </w:rPr>
      </w:pPr>
    </w:p>
    <w:p w14:paraId="5266647F" w14:textId="77777777" w:rsidR="00DB6A0E" w:rsidRPr="00691ABF" w:rsidRDefault="00DB6A0E" w:rsidP="008E371B">
      <w:pPr>
        <w:pStyle w:val="ListParagraph"/>
        <w:numPr>
          <w:ilvl w:val="0"/>
          <w:numId w:val="11"/>
        </w:numPr>
        <w:ind w:left="425" w:hanging="357"/>
        <w:jc w:val="both"/>
        <w:rPr>
          <w:rFonts w:cstheme="minorHAnsi"/>
          <w:b/>
        </w:rPr>
      </w:pPr>
      <w:r w:rsidRPr="00691ABF">
        <w:rPr>
          <w:rFonts w:cstheme="minorHAnsi"/>
          <w:b/>
        </w:rPr>
        <w:t>Informação sobre a entidade requerente</w:t>
      </w:r>
    </w:p>
    <w:p w14:paraId="3D2A44AA" w14:textId="77777777" w:rsidR="00DB6A0E" w:rsidRPr="00691ABF" w:rsidRDefault="00DB6A0E" w:rsidP="00DB6A0E">
      <w:pPr>
        <w:pStyle w:val="ListParagraph"/>
        <w:jc w:val="both"/>
        <w:rPr>
          <w:rFonts w:cstheme="minorHAnsi"/>
        </w:rPr>
      </w:pPr>
    </w:p>
    <w:p w14:paraId="1998FE02" w14:textId="77777777" w:rsidR="00DB6A0E" w:rsidRPr="00691ABF" w:rsidRDefault="00DB6A0E" w:rsidP="008E371B">
      <w:pPr>
        <w:pStyle w:val="ListParagraph"/>
        <w:numPr>
          <w:ilvl w:val="1"/>
          <w:numId w:val="11"/>
        </w:numPr>
        <w:ind w:left="567" w:hanging="357"/>
        <w:jc w:val="both"/>
        <w:rPr>
          <w:rFonts w:cstheme="minorHAnsi"/>
        </w:rPr>
      </w:pPr>
      <w:r w:rsidRPr="00691ABF">
        <w:rPr>
          <w:rFonts w:cstheme="minorHAnsi"/>
          <w:noProof/>
          <w:lang w:eastAsia="pt-PT"/>
        </w:rPr>
        <mc:AlternateContent>
          <mc:Choice Requires="wps">
            <w:drawing>
              <wp:anchor distT="45720" distB="45720" distL="114300" distR="114300" simplePos="0" relativeHeight="251658240" behindDoc="0" locked="0" layoutInCell="1" allowOverlap="1" wp14:anchorId="7AF0B65A" wp14:editId="7F908876">
                <wp:simplePos x="0" y="0"/>
                <wp:positionH relativeFrom="column">
                  <wp:posOffset>316865</wp:posOffset>
                </wp:positionH>
                <wp:positionV relativeFrom="paragraph">
                  <wp:posOffset>349250</wp:posOffset>
                </wp:positionV>
                <wp:extent cx="5162550" cy="5651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65150"/>
                        </a:xfrm>
                        <a:prstGeom prst="rect">
                          <a:avLst/>
                        </a:prstGeom>
                        <a:solidFill>
                          <a:srgbClr val="FFFFFF"/>
                        </a:solidFill>
                        <a:ln w="9525">
                          <a:solidFill>
                            <a:srgbClr val="000000"/>
                          </a:solidFill>
                          <a:miter lim="800000"/>
                          <a:headEnd/>
                          <a:tailEnd/>
                        </a:ln>
                      </wps:spPr>
                      <wps:txbx>
                        <w:txbxContent>
                          <w:p w14:paraId="2DF0E5FC" w14:textId="77777777" w:rsidR="00460AC2" w:rsidRDefault="00460AC2" w:rsidP="00DB6A0E">
                            <w:r>
                              <w:t>Identificação da entidade</w:t>
                            </w:r>
                          </w:p>
                          <w:p w14:paraId="0DB3C985" w14:textId="77777777" w:rsidR="00460AC2" w:rsidRPr="00247155" w:rsidRDefault="00460AC2" w:rsidP="00DB6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0B65A" id="_x0000_t202" coordsize="21600,21600" o:spt="202" path="m,l,21600r21600,l21600,xe">
                <v:stroke joinstyle="miter"/>
                <v:path gradientshapeok="t" o:connecttype="rect"/>
              </v:shapetype>
              <v:shape id="Text Box 2" o:spid="_x0000_s1026" type="#_x0000_t202" style="position:absolute;left:0;text-align:left;margin-left:24.95pt;margin-top:27.5pt;width:406.5pt;height: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">
                <v:textbox>
                  <w:txbxContent>
                    <w:p w14:paraId="2DF0E5FC" w14:textId="77777777" w:rsidR="00460AC2" w:rsidRDefault="00460AC2" w:rsidP="00DB6A0E">
                      <w:r>
                        <w:t>Identificação da entidade</w:t>
                      </w:r>
                    </w:p>
                    <w:p w14:paraId="0DB3C985" w14:textId="77777777" w:rsidR="00460AC2" w:rsidRPr="00247155" w:rsidRDefault="00460AC2" w:rsidP="00DB6A0E"/>
                  </w:txbxContent>
                </v:textbox>
                <w10:wrap type="square"/>
              </v:shape>
            </w:pict>
          </mc:Fallback>
        </mc:AlternateContent>
      </w:r>
      <w:r>
        <w:rPr>
          <w:rFonts w:cstheme="minorHAnsi"/>
        </w:rPr>
        <w:t xml:space="preserve"> Identificação da entidade</w:t>
      </w:r>
      <w:r w:rsidRPr="00691ABF">
        <w:rPr>
          <w:rFonts w:cstheme="minorHAnsi"/>
        </w:rPr>
        <w:t xml:space="preserve"> para a qual é requerido o registo:</w:t>
      </w:r>
    </w:p>
    <w:p w14:paraId="1D555ACF" w14:textId="77777777" w:rsidR="00DB6A0E" w:rsidRPr="00691ABF" w:rsidRDefault="00DB6A0E" w:rsidP="00DB6A0E">
      <w:pPr>
        <w:rPr>
          <w:rFonts w:cstheme="minorHAnsi"/>
          <w:i/>
          <w:sz w:val="18"/>
        </w:rPr>
      </w:pPr>
    </w:p>
    <w:p w14:paraId="6E8986FF" w14:textId="77777777" w:rsidR="00DB6A0E" w:rsidRPr="00691ABF" w:rsidRDefault="00DB6A0E" w:rsidP="008E371B">
      <w:pPr>
        <w:pStyle w:val="ListParagraph"/>
        <w:numPr>
          <w:ilvl w:val="1"/>
          <w:numId w:val="11"/>
        </w:numPr>
        <w:ind w:left="567" w:hanging="357"/>
        <w:jc w:val="both"/>
        <w:rPr>
          <w:rFonts w:cstheme="minorHAnsi"/>
        </w:rPr>
      </w:pPr>
      <w:r w:rsidRPr="00691ABF">
        <w:rPr>
          <w:rFonts w:cstheme="minorHAnsi"/>
          <w:noProof/>
          <w:lang w:eastAsia="pt-PT"/>
        </w:rPr>
        <mc:AlternateContent>
          <mc:Choice Requires="wps">
            <w:drawing>
              <wp:anchor distT="45720" distB="45720" distL="114300" distR="114300" simplePos="0" relativeHeight="251658241" behindDoc="0" locked="0" layoutInCell="1" allowOverlap="1" wp14:anchorId="66D01B1D" wp14:editId="58AD184D">
                <wp:simplePos x="0" y="0"/>
                <wp:positionH relativeFrom="column">
                  <wp:posOffset>348615</wp:posOffset>
                </wp:positionH>
                <wp:positionV relativeFrom="paragraph">
                  <wp:posOffset>246380</wp:posOffset>
                </wp:positionV>
                <wp:extent cx="5162550" cy="2794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79400"/>
                        </a:xfrm>
                        <a:prstGeom prst="rect">
                          <a:avLst/>
                        </a:prstGeom>
                        <a:solidFill>
                          <a:srgbClr val="FFFFFF"/>
                        </a:solidFill>
                        <a:ln w="9525">
                          <a:solidFill>
                            <a:srgbClr val="000000"/>
                          </a:solidFill>
                          <a:miter lim="800000"/>
                          <a:headEnd/>
                          <a:tailEnd/>
                        </a:ln>
                      </wps:spPr>
                      <wps:txbx>
                        <w:txbxContent>
                          <w:p w14:paraId="425CCCB6" w14:textId="77777777" w:rsidR="00460AC2" w:rsidRPr="00247155" w:rsidRDefault="00460AC2" w:rsidP="00DB6A0E">
                            <w:r>
                              <w:t>Dia() de Mês() de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01B1D" id="_x0000_s1027" type="#_x0000_t202" style="position:absolute;left:0;text-align:left;margin-left:27.45pt;margin-top:19.4pt;width:406.5pt;height:2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GkJQIAAEs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">
                <v:textbox>
                  <w:txbxContent>
                    <w:p w14:paraId="425CCCB6" w14:textId="77777777" w:rsidR="00460AC2" w:rsidRPr="00247155" w:rsidRDefault="00460AC2" w:rsidP="00DB6A0E">
                      <w:r>
                        <w:t>Dia() de Mês() de Ano()</w:t>
                      </w:r>
                    </w:p>
                  </w:txbxContent>
                </v:textbox>
                <w10:wrap type="square"/>
              </v:shape>
            </w:pict>
          </mc:Fallback>
        </mc:AlternateContent>
      </w:r>
      <w:r w:rsidRPr="00691ABF">
        <w:rPr>
          <w:rFonts w:cstheme="minorHAnsi"/>
        </w:rPr>
        <w:t xml:space="preserve"> Data de entrega do pedido:</w:t>
      </w:r>
    </w:p>
    <w:p w14:paraId="2D0CCFA3" w14:textId="77777777" w:rsidR="00DB6A0E" w:rsidRPr="00691ABF" w:rsidRDefault="00DB6A0E" w:rsidP="00DB6A0E">
      <w:pPr>
        <w:rPr>
          <w:rFonts w:cstheme="minorHAnsi"/>
        </w:rPr>
      </w:pPr>
    </w:p>
    <w:p w14:paraId="5F866260" w14:textId="77777777" w:rsidR="00DB6A0E" w:rsidRDefault="00DB6A0E" w:rsidP="00DB6A0E">
      <w:pPr>
        <w:rPr>
          <w:rFonts w:cstheme="minorHAnsi"/>
        </w:rPr>
      </w:pPr>
    </w:p>
    <w:p w14:paraId="2DE04DD0" w14:textId="77777777" w:rsidR="008E371B" w:rsidRPr="00691ABF" w:rsidRDefault="008E371B" w:rsidP="00DB6A0E">
      <w:pPr>
        <w:rPr>
          <w:rFonts w:cstheme="minorHAnsi"/>
        </w:rPr>
      </w:pPr>
    </w:p>
    <w:tbl>
      <w:tblPr>
        <w:tblStyle w:val="TableGrid0"/>
        <w:tblpPr w:leftFromText="141" w:rightFromText="141" w:vertAnchor="text" w:horzAnchor="page" w:tblpX="2251" w:tblpY="710"/>
        <w:tblW w:w="8232" w:type="dxa"/>
        <w:tblInd w:w="0" w:type="dxa"/>
        <w:tblCellMar>
          <w:top w:w="46" w:type="dxa"/>
          <w:left w:w="107" w:type="dxa"/>
          <w:right w:w="115" w:type="dxa"/>
        </w:tblCellMar>
        <w:tblLook w:val="04A0" w:firstRow="1" w:lastRow="0" w:firstColumn="1" w:lastColumn="0" w:noHBand="0" w:noVBand="1"/>
      </w:tblPr>
      <w:tblGrid>
        <w:gridCol w:w="1534"/>
        <w:gridCol w:w="2567"/>
        <w:gridCol w:w="1177"/>
        <w:gridCol w:w="2954"/>
      </w:tblGrid>
      <w:tr w:rsidR="00DB6A0E" w:rsidRPr="00691ABF" w14:paraId="560E026A" w14:textId="77777777" w:rsidTr="00CE206E">
        <w:trPr>
          <w:trHeight w:val="289"/>
        </w:trPr>
        <w:tc>
          <w:tcPr>
            <w:tcW w:w="8232" w:type="dxa"/>
            <w:gridSpan w:val="4"/>
            <w:tcBorders>
              <w:top w:val="single" w:sz="4" w:space="0" w:color="000000"/>
              <w:left w:val="single" w:sz="4" w:space="0" w:color="000000"/>
              <w:bottom w:val="single" w:sz="4" w:space="0" w:color="000000"/>
              <w:right w:val="single" w:sz="4" w:space="0" w:color="000000"/>
            </w:tcBorders>
          </w:tcPr>
          <w:p w14:paraId="4178E5A0" w14:textId="77777777" w:rsidR="00DB6A0E" w:rsidRPr="00691ABF" w:rsidRDefault="00DB6A0E" w:rsidP="00CE206E">
            <w:pPr>
              <w:spacing w:line="259" w:lineRule="auto"/>
              <w:ind w:left="1"/>
              <w:rPr>
                <w:rFonts w:cstheme="minorHAnsi"/>
              </w:rPr>
            </w:pPr>
            <w:r w:rsidRPr="00691ABF">
              <w:rPr>
                <w:rFonts w:eastAsia="Arial" w:cstheme="minorHAnsi"/>
                <w:b/>
                <w:sz w:val="18"/>
              </w:rPr>
              <w:t>A. Pessoa</w:t>
            </w:r>
            <w:r>
              <w:rPr>
                <w:rFonts w:eastAsia="Arial" w:cstheme="minorHAnsi"/>
                <w:b/>
                <w:sz w:val="18"/>
              </w:rPr>
              <w:t>(s)</w:t>
            </w:r>
            <w:r w:rsidRPr="00691ABF">
              <w:rPr>
                <w:rFonts w:eastAsia="Arial" w:cstheme="minorHAnsi"/>
                <w:b/>
                <w:sz w:val="18"/>
              </w:rPr>
              <w:t xml:space="preserve"> responsável</w:t>
            </w:r>
            <w:r>
              <w:rPr>
                <w:rFonts w:eastAsia="Arial" w:cstheme="minorHAnsi"/>
                <w:b/>
                <w:sz w:val="18"/>
              </w:rPr>
              <w:t>(eis)</w:t>
            </w:r>
            <w:r w:rsidRPr="00691ABF">
              <w:rPr>
                <w:rFonts w:eastAsia="Arial" w:cstheme="minorHAnsi"/>
                <w:b/>
                <w:sz w:val="18"/>
              </w:rPr>
              <w:t xml:space="preserve"> pelo pedido de registo </w:t>
            </w:r>
          </w:p>
        </w:tc>
      </w:tr>
      <w:tr w:rsidR="00DB6A0E" w:rsidRPr="00691ABF" w14:paraId="3B8F78BF" w14:textId="77777777" w:rsidTr="00CE206E">
        <w:trPr>
          <w:trHeight w:val="573"/>
        </w:trPr>
        <w:tc>
          <w:tcPr>
            <w:tcW w:w="1534" w:type="dxa"/>
            <w:tcBorders>
              <w:top w:val="single" w:sz="4" w:space="0" w:color="000000"/>
              <w:left w:val="single" w:sz="4" w:space="0" w:color="000000"/>
              <w:bottom w:val="single" w:sz="4" w:space="0" w:color="000000"/>
              <w:right w:val="single" w:sz="4" w:space="0" w:color="000000"/>
            </w:tcBorders>
            <w:vAlign w:val="center"/>
          </w:tcPr>
          <w:p w14:paraId="727F8DCC" w14:textId="77777777" w:rsidR="00DB6A0E" w:rsidRPr="00691ABF" w:rsidRDefault="00DB6A0E" w:rsidP="00CE206E">
            <w:pPr>
              <w:spacing w:line="259" w:lineRule="auto"/>
              <w:ind w:left="1"/>
              <w:jc w:val="center"/>
              <w:rPr>
                <w:rFonts w:cstheme="minorHAnsi"/>
              </w:rPr>
            </w:pPr>
            <w:r w:rsidRPr="00691ABF">
              <w:rPr>
                <w:rFonts w:eastAsia="Arial" w:cstheme="minorHAnsi"/>
                <w:sz w:val="18"/>
              </w:rPr>
              <w:t>Nome</w:t>
            </w:r>
            <w:r>
              <w:rPr>
                <w:rFonts w:eastAsia="Arial" w:cstheme="minorHAnsi"/>
                <w:sz w:val="18"/>
              </w:rPr>
              <w:t xml:space="preserve"> completo</w:t>
            </w:r>
          </w:p>
        </w:tc>
        <w:tc>
          <w:tcPr>
            <w:tcW w:w="2567" w:type="dxa"/>
            <w:tcBorders>
              <w:top w:val="single" w:sz="4" w:space="0" w:color="000000"/>
              <w:left w:val="single" w:sz="4" w:space="0" w:color="000000"/>
              <w:bottom w:val="single" w:sz="4" w:space="0" w:color="000000"/>
              <w:right w:val="single" w:sz="4" w:space="0" w:color="000000"/>
            </w:tcBorders>
            <w:vAlign w:val="center"/>
          </w:tcPr>
          <w:p w14:paraId="226FBD87" w14:textId="77777777" w:rsidR="00DB6A0E" w:rsidRPr="00691ABF" w:rsidRDefault="00DB6A0E" w:rsidP="00CE206E">
            <w:pPr>
              <w:spacing w:line="259" w:lineRule="auto"/>
              <w:jc w:val="center"/>
              <w:rPr>
                <w:rFonts w:cstheme="minorHAnsi"/>
              </w:rPr>
            </w:pPr>
          </w:p>
        </w:tc>
        <w:tc>
          <w:tcPr>
            <w:tcW w:w="1177" w:type="dxa"/>
            <w:tcBorders>
              <w:top w:val="single" w:sz="4" w:space="0" w:color="000000"/>
              <w:left w:val="single" w:sz="4" w:space="0" w:color="000000"/>
              <w:bottom w:val="single" w:sz="4" w:space="0" w:color="000000"/>
              <w:right w:val="single" w:sz="4" w:space="0" w:color="000000"/>
            </w:tcBorders>
            <w:vAlign w:val="center"/>
          </w:tcPr>
          <w:p w14:paraId="33C6A59B" w14:textId="77777777" w:rsidR="00DB6A0E" w:rsidRPr="00691ABF" w:rsidRDefault="00DB6A0E" w:rsidP="00CE206E">
            <w:pPr>
              <w:spacing w:line="259" w:lineRule="auto"/>
              <w:jc w:val="center"/>
              <w:rPr>
                <w:rFonts w:cstheme="minorHAnsi"/>
              </w:rPr>
            </w:pPr>
            <w:r>
              <w:rPr>
                <w:rFonts w:eastAsia="Arial" w:cstheme="minorHAnsi"/>
                <w:sz w:val="18"/>
              </w:rPr>
              <w:t>Cargo</w:t>
            </w:r>
          </w:p>
        </w:tc>
        <w:tc>
          <w:tcPr>
            <w:tcW w:w="2953" w:type="dxa"/>
            <w:tcBorders>
              <w:top w:val="single" w:sz="4" w:space="0" w:color="000000"/>
              <w:left w:val="single" w:sz="4" w:space="0" w:color="000000"/>
              <w:bottom w:val="single" w:sz="4" w:space="0" w:color="000000"/>
              <w:right w:val="single" w:sz="4" w:space="0" w:color="000000"/>
            </w:tcBorders>
            <w:vAlign w:val="center"/>
          </w:tcPr>
          <w:p w14:paraId="66CC02AC" w14:textId="77777777" w:rsidR="00DB6A0E" w:rsidRPr="00691ABF" w:rsidRDefault="00DB6A0E" w:rsidP="00CE206E">
            <w:pPr>
              <w:spacing w:line="259" w:lineRule="auto"/>
              <w:ind w:left="1"/>
              <w:jc w:val="center"/>
              <w:rPr>
                <w:rFonts w:cstheme="minorHAnsi"/>
              </w:rPr>
            </w:pPr>
          </w:p>
        </w:tc>
      </w:tr>
      <w:tr w:rsidR="00DB6A0E" w:rsidRPr="00691ABF" w14:paraId="10FFA3DD" w14:textId="77777777" w:rsidTr="00CE206E">
        <w:trPr>
          <w:trHeight w:val="585"/>
        </w:trPr>
        <w:tc>
          <w:tcPr>
            <w:tcW w:w="1534" w:type="dxa"/>
            <w:tcBorders>
              <w:top w:val="single" w:sz="4" w:space="0" w:color="000000"/>
              <w:left w:val="single" w:sz="4" w:space="0" w:color="000000"/>
              <w:bottom w:val="single" w:sz="4" w:space="0" w:color="000000"/>
              <w:right w:val="single" w:sz="4" w:space="0" w:color="000000"/>
            </w:tcBorders>
            <w:vAlign w:val="center"/>
          </w:tcPr>
          <w:p w14:paraId="0A17FF52" w14:textId="77777777" w:rsidR="00DB6A0E" w:rsidRPr="00691ABF" w:rsidRDefault="00DB6A0E" w:rsidP="00CE206E">
            <w:pPr>
              <w:spacing w:line="259" w:lineRule="auto"/>
              <w:ind w:left="1"/>
              <w:jc w:val="center"/>
              <w:rPr>
                <w:rFonts w:cstheme="minorHAnsi"/>
              </w:rPr>
            </w:pPr>
            <w:r>
              <w:rPr>
                <w:rFonts w:eastAsia="Arial" w:cstheme="minorHAnsi"/>
                <w:sz w:val="18"/>
              </w:rPr>
              <w:t>Contacto telefónico</w:t>
            </w:r>
          </w:p>
        </w:tc>
        <w:tc>
          <w:tcPr>
            <w:tcW w:w="2567" w:type="dxa"/>
            <w:tcBorders>
              <w:top w:val="single" w:sz="4" w:space="0" w:color="000000"/>
              <w:left w:val="single" w:sz="4" w:space="0" w:color="000000"/>
              <w:bottom w:val="single" w:sz="4" w:space="0" w:color="000000"/>
              <w:right w:val="single" w:sz="4" w:space="0" w:color="000000"/>
            </w:tcBorders>
            <w:vAlign w:val="center"/>
          </w:tcPr>
          <w:p w14:paraId="55AAAEA6" w14:textId="77777777" w:rsidR="00DB6A0E" w:rsidRPr="00691ABF" w:rsidRDefault="00DB6A0E" w:rsidP="00CE206E">
            <w:pPr>
              <w:spacing w:line="259" w:lineRule="auto"/>
              <w:jc w:val="center"/>
              <w:rPr>
                <w:rFonts w:cstheme="minorHAnsi"/>
              </w:rPr>
            </w:pPr>
          </w:p>
        </w:tc>
        <w:tc>
          <w:tcPr>
            <w:tcW w:w="1177" w:type="dxa"/>
            <w:tcBorders>
              <w:top w:val="single" w:sz="4" w:space="0" w:color="000000"/>
              <w:left w:val="single" w:sz="4" w:space="0" w:color="000000"/>
              <w:bottom w:val="single" w:sz="4" w:space="0" w:color="000000"/>
              <w:right w:val="single" w:sz="4" w:space="0" w:color="000000"/>
            </w:tcBorders>
            <w:vAlign w:val="center"/>
          </w:tcPr>
          <w:p w14:paraId="0FFB098C" w14:textId="77777777" w:rsidR="00DB6A0E" w:rsidRPr="00691ABF" w:rsidRDefault="00DB6A0E" w:rsidP="00CE206E">
            <w:pPr>
              <w:spacing w:line="259" w:lineRule="auto"/>
              <w:jc w:val="center"/>
              <w:rPr>
                <w:rFonts w:cstheme="minorHAnsi"/>
              </w:rPr>
            </w:pPr>
            <w:r>
              <w:rPr>
                <w:rFonts w:eastAsia="Arial" w:cstheme="minorHAnsi"/>
                <w:sz w:val="18"/>
              </w:rPr>
              <w:t>Endereço de correio eletrónico</w:t>
            </w:r>
          </w:p>
        </w:tc>
        <w:tc>
          <w:tcPr>
            <w:tcW w:w="2953" w:type="dxa"/>
            <w:tcBorders>
              <w:top w:val="single" w:sz="4" w:space="0" w:color="000000"/>
              <w:left w:val="single" w:sz="4" w:space="0" w:color="000000"/>
              <w:bottom w:val="single" w:sz="4" w:space="0" w:color="000000"/>
              <w:right w:val="single" w:sz="4" w:space="0" w:color="000000"/>
            </w:tcBorders>
            <w:vAlign w:val="center"/>
          </w:tcPr>
          <w:p w14:paraId="2CAA0146" w14:textId="77777777" w:rsidR="00DB6A0E" w:rsidRPr="00691ABF" w:rsidRDefault="00DB6A0E" w:rsidP="00CE206E">
            <w:pPr>
              <w:spacing w:line="259" w:lineRule="auto"/>
              <w:ind w:left="1"/>
              <w:jc w:val="center"/>
              <w:rPr>
                <w:rFonts w:cstheme="minorHAnsi"/>
              </w:rPr>
            </w:pPr>
          </w:p>
        </w:tc>
      </w:tr>
    </w:tbl>
    <w:p w14:paraId="3A3E0910" w14:textId="77777777" w:rsidR="00DB6A0E" w:rsidRDefault="00DB6A0E" w:rsidP="008E371B">
      <w:pPr>
        <w:pStyle w:val="ListParagraph"/>
        <w:numPr>
          <w:ilvl w:val="1"/>
          <w:numId w:val="11"/>
        </w:numPr>
        <w:ind w:left="567" w:hanging="357"/>
        <w:jc w:val="both"/>
        <w:rPr>
          <w:rFonts w:cstheme="minorHAnsi"/>
        </w:rPr>
      </w:pPr>
      <w:r w:rsidRPr="00691ABF">
        <w:rPr>
          <w:rFonts w:cstheme="minorHAnsi"/>
        </w:rPr>
        <w:t xml:space="preserve">Informações gerais </w:t>
      </w:r>
    </w:p>
    <w:p w14:paraId="78EE71FE" w14:textId="77777777" w:rsidR="00DB6A0E" w:rsidRPr="00691ABF" w:rsidRDefault="00DB6A0E" w:rsidP="00DB6A0E">
      <w:pPr>
        <w:pStyle w:val="ListParagraph"/>
        <w:ind w:left="1080"/>
        <w:jc w:val="both"/>
        <w:rPr>
          <w:rFonts w:cstheme="minorHAnsi"/>
        </w:rPr>
      </w:pPr>
    </w:p>
    <w:p w14:paraId="6E980C8A" w14:textId="77777777" w:rsidR="00DB6A0E" w:rsidRPr="00691ABF" w:rsidRDefault="00DB6A0E" w:rsidP="00DB6A0E">
      <w:pPr>
        <w:rPr>
          <w:rFonts w:cstheme="minorHAnsi"/>
        </w:rPr>
      </w:pPr>
    </w:p>
    <w:p w14:paraId="5A26004B" w14:textId="77777777" w:rsidR="00DB6A0E" w:rsidRPr="00691ABF" w:rsidRDefault="00DB6A0E" w:rsidP="00DB6A0E">
      <w:pPr>
        <w:rPr>
          <w:rFonts w:cstheme="minorHAnsi"/>
        </w:rPr>
      </w:pPr>
    </w:p>
    <w:tbl>
      <w:tblPr>
        <w:tblStyle w:val="TableGrid0"/>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1" w:type="dxa"/>
          <w:left w:w="108" w:type="dxa"/>
          <w:right w:w="115" w:type="dxa"/>
        </w:tblCellMar>
        <w:tblLook w:val="04A0" w:firstRow="1" w:lastRow="0" w:firstColumn="1" w:lastColumn="0" w:noHBand="0" w:noVBand="1"/>
      </w:tblPr>
      <w:tblGrid>
        <w:gridCol w:w="1973"/>
        <w:gridCol w:w="3059"/>
        <w:gridCol w:w="3189"/>
      </w:tblGrid>
      <w:tr w:rsidR="00DB6A0E" w:rsidRPr="00691ABF" w14:paraId="5EA59AEB" w14:textId="77777777" w:rsidTr="004D6026">
        <w:trPr>
          <w:trHeight w:val="658"/>
        </w:trPr>
        <w:tc>
          <w:tcPr>
            <w:tcW w:w="8221" w:type="dxa"/>
            <w:gridSpan w:val="3"/>
            <w:vAlign w:val="center"/>
          </w:tcPr>
          <w:p w14:paraId="7EE62851" w14:textId="77777777" w:rsidR="00DB6A0E" w:rsidRPr="00691ABF" w:rsidRDefault="00DB6A0E" w:rsidP="004D6026">
            <w:pPr>
              <w:spacing w:line="259" w:lineRule="auto"/>
              <w:ind w:left="1"/>
              <w:rPr>
                <w:rFonts w:eastAsia="Arial" w:cstheme="minorHAnsi"/>
                <w:b/>
                <w:sz w:val="18"/>
              </w:rPr>
            </w:pPr>
            <w:r w:rsidRPr="00691ABF">
              <w:rPr>
                <w:rFonts w:eastAsia="Arial" w:cstheme="minorHAnsi"/>
                <w:b/>
                <w:sz w:val="18"/>
              </w:rPr>
              <w:t xml:space="preserve">B. </w:t>
            </w:r>
            <w:r>
              <w:rPr>
                <w:rFonts w:eastAsia="Arial" w:cstheme="minorHAnsi"/>
                <w:b/>
                <w:sz w:val="18"/>
              </w:rPr>
              <w:t>Representante(s)</w:t>
            </w:r>
            <w:r w:rsidRPr="00691ABF">
              <w:rPr>
                <w:rFonts w:eastAsia="Arial" w:cstheme="minorHAnsi"/>
                <w:b/>
                <w:sz w:val="18"/>
              </w:rPr>
              <w:t xml:space="preserve"> da entidade requerente</w:t>
            </w:r>
            <w:r>
              <w:rPr>
                <w:rFonts w:eastAsia="Arial" w:cstheme="minorHAnsi"/>
                <w:sz w:val="18"/>
                <w:vertAlign w:val="superscript"/>
              </w:rPr>
              <w:t xml:space="preserve">  </w:t>
            </w:r>
          </w:p>
        </w:tc>
      </w:tr>
      <w:tr w:rsidR="00DB6A0E" w:rsidRPr="00691ABF" w14:paraId="242798DB" w14:textId="77777777" w:rsidTr="004D6026">
        <w:trPr>
          <w:trHeight w:val="621"/>
        </w:trPr>
        <w:tc>
          <w:tcPr>
            <w:tcW w:w="1973" w:type="dxa"/>
            <w:vAlign w:val="center"/>
          </w:tcPr>
          <w:p w14:paraId="12350E01" w14:textId="77777777" w:rsidR="00DB6A0E" w:rsidRPr="00691ABF" w:rsidRDefault="00DB6A0E" w:rsidP="00CE206E">
            <w:pPr>
              <w:spacing w:line="259" w:lineRule="auto"/>
              <w:jc w:val="center"/>
              <w:rPr>
                <w:rFonts w:cstheme="minorHAnsi"/>
              </w:rPr>
            </w:pPr>
            <w:r w:rsidRPr="00691ABF">
              <w:rPr>
                <w:rFonts w:eastAsia="Arial" w:cstheme="minorHAnsi"/>
                <w:sz w:val="18"/>
              </w:rPr>
              <w:t>Nome</w:t>
            </w:r>
            <w:r>
              <w:rPr>
                <w:rFonts w:eastAsia="Arial" w:cstheme="minorHAnsi"/>
                <w:sz w:val="18"/>
              </w:rPr>
              <w:t xml:space="preserve"> completo</w:t>
            </w:r>
          </w:p>
        </w:tc>
        <w:tc>
          <w:tcPr>
            <w:tcW w:w="3059" w:type="dxa"/>
            <w:vAlign w:val="center"/>
          </w:tcPr>
          <w:p w14:paraId="1866EDAB" w14:textId="77777777" w:rsidR="00DB6A0E" w:rsidRPr="00691ABF" w:rsidRDefault="00DB6A0E" w:rsidP="00CE206E">
            <w:pPr>
              <w:spacing w:line="259" w:lineRule="auto"/>
              <w:jc w:val="center"/>
              <w:rPr>
                <w:rFonts w:cstheme="minorHAnsi"/>
              </w:rPr>
            </w:pPr>
          </w:p>
        </w:tc>
        <w:tc>
          <w:tcPr>
            <w:tcW w:w="3189" w:type="dxa"/>
            <w:vAlign w:val="center"/>
          </w:tcPr>
          <w:p w14:paraId="3FB88087" w14:textId="77777777" w:rsidR="00DB6A0E" w:rsidRPr="00691ABF" w:rsidRDefault="00DB6A0E" w:rsidP="00CE206E">
            <w:pPr>
              <w:spacing w:line="259" w:lineRule="auto"/>
              <w:jc w:val="center"/>
              <w:rPr>
                <w:rFonts w:cstheme="minorHAnsi"/>
              </w:rPr>
            </w:pPr>
          </w:p>
        </w:tc>
      </w:tr>
      <w:tr w:rsidR="00DB6A0E" w:rsidRPr="00691ABF" w14:paraId="2E185FC4" w14:textId="77777777" w:rsidTr="004D6026">
        <w:trPr>
          <w:trHeight w:val="545"/>
        </w:trPr>
        <w:tc>
          <w:tcPr>
            <w:tcW w:w="1973" w:type="dxa"/>
            <w:vAlign w:val="center"/>
          </w:tcPr>
          <w:p w14:paraId="1E1FCCEC" w14:textId="77777777" w:rsidR="00DB6A0E" w:rsidRPr="00691ABF" w:rsidRDefault="00DB6A0E" w:rsidP="00CE206E">
            <w:pPr>
              <w:spacing w:line="259" w:lineRule="auto"/>
              <w:jc w:val="center"/>
              <w:rPr>
                <w:rFonts w:cstheme="minorHAnsi"/>
              </w:rPr>
            </w:pPr>
            <w:r>
              <w:rPr>
                <w:rFonts w:eastAsia="Arial" w:cstheme="minorHAnsi"/>
                <w:sz w:val="18"/>
              </w:rPr>
              <w:t>Cargo</w:t>
            </w:r>
          </w:p>
        </w:tc>
        <w:tc>
          <w:tcPr>
            <w:tcW w:w="3059" w:type="dxa"/>
            <w:vAlign w:val="center"/>
          </w:tcPr>
          <w:p w14:paraId="45053886" w14:textId="77777777" w:rsidR="00DB6A0E" w:rsidRPr="00691ABF" w:rsidRDefault="00DB6A0E" w:rsidP="00CE206E">
            <w:pPr>
              <w:spacing w:line="259" w:lineRule="auto"/>
              <w:jc w:val="center"/>
              <w:rPr>
                <w:rFonts w:cstheme="minorHAnsi"/>
              </w:rPr>
            </w:pPr>
          </w:p>
        </w:tc>
        <w:tc>
          <w:tcPr>
            <w:tcW w:w="3189" w:type="dxa"/>
            <w:vAlign w:val="center"/>
          </w:tcPr>
          <w:p w14:paraId="74564EC2" w14:textId="77777777" w:rsidR="00DB6A0E" w:rsidRPr="00691ABF" w:rsidRDefault="00DB6A0E" w:rsidP="00CE206E">
            <w:pPr>
              <w:spacing w:line="259" w:lineRule="auto"/>
              <w:jc w:val="center"/>
              <w:rPr>
                <w:rFonts w:cstheme="minorHAnsi"/>
              </w:rPr>
            </w:pPr>
          </w:p>
        </w:tc>
      </w:tr>
      <w:tr w:rsidR="00DB6A0E" w:rsidRPr="00691ABF" w14:paraId="3C616995" w14:textId="77777777" w:rsidTr="004D6026">
        <w:trPr>
          <w:trHeight w:val="621"/>
        </w:trPr>
        <w:tc>
          <w:tcPr>
            <w:tcW w:w="1973" w:type="dxa"/>
            <w:vAlign w:val="center"/>
          </w:tcPr>
          <w:p w14:paraId="781E9C45" w14:textId="77777777" w:rsidR="00DB6A0E" w:rsidRPr="00691ABF" w:rsidRDefault="00DB6A0E" w:rsidP="00CE206E">
            <w:pPr>
              <w:spacing w:line="259" w:lineRule="auto"/>
              <w:jc w:val="center"/>
              <w:rPr>
                <w:rFonts w:cstheme="minorHAnsi"/>
              </w:rPr>
            </w:pPr>
            <w:r>
              <w:rPr>
                <w:rFonts w:eastAsia="Arial" w:cstheme="minorHAnsi"/>
                <w:sz w:val="18"/>
              </w:rPr>
              <w:t>Endereço de correio eletrónico</w:t>
            </w:r>
          </w:p>
        </w:tc>
        <w:tc>
          <w:tcPr>
            <w:tcW w:w="3059" w:type="dxa"/>
            <w:vAlign w:val="center"/>
          </w:tcPr>
          <w:p w14:paraId="495DFA80" w14:textId="77777777" w:rsidR="00DB6A0E" w:rsidRPr="00691ABF" w:rsidRDefault="00DB6A0E" w:rsidP="00CE206E">
            <w:pPr>
              <w:spacing w:line="259" w:lineRule="auto"/>
              <w:jc w:val="center"/>
              <w:rPr>
                <w:rFonts w:cstheme="minorHAnsi"/>
              </w:rPr>
            </w:pPr>
          </w:p>
        </w:tc>
        <w:tc>
          <w:tcPr>
            <w:tcW w:w="3189" w:type="dxa"/>
            <w:vAlign w:val="center"/>
          </w:tcPr>
          <w:p w14:paraId="355FEF05" w14:textId="77777777" w:rsidR="00DB6A0E" w:rsidRPr="00691ABF" w:rsidRDefault="00DB6A0E" w:rsidP="00CE206E">
            <w:pPr>
              <w:spacing w:line="259" w:lineRule="auto"/>
              <w:jc w:val="center"/>
              <w:rPr>
                <w:rFonts w:cstheme="minorHAnsi"/>
              </w:rPr>
            </w:pPr>
          </w:p>
        </w:tc>
      </w:tr>
      <w:tr w:rsidR="00DB6A0E" w:rsidRPr="00691ABF" w14:paraId="0E2F6446" w14:textId="77777777" w:rsidTr="004D6026">
        <w:trPr>
          <w:trHeight w:val="1296"/>
        </w:trPr>
        <w:tc>
          <w:tcPr>
            <w:tcW w:w="1973" w:type="dxa"/>
            <w:vMerge w:val="restart"/>
            <w:vAlign w:val="center"/>
          </w:tcPr>
          <w:p w14:paraId="001C6002" w14:textId="77777777" w:rsidR="00DB6A0E" w:rsidRDefault="00DB6A0E" w:rsidP="00CE206E">
            <w:pPr>
              <w:spacing w:line="259" w:lineRule="auto"/>
              <w:jc w:val="center"/>
              <w:rPr>
                <w:rFonts w:eastAsia="Arial" w:cstheme="minorHAnsi"/>
                <w:sz w:val="18"/>
              </w:rPr>
            </w:pPr>
            <w:r>
              <w:rPr>
                <w:rFonts w:eastAsia="Arial" w:cstheme="minorHAnsi"/>
                <w:sz w:val="18"/>
              </w:rPr>
              <w:t>Assinatura(s) e declaração sob compromisso de honra</w:t>
            </w:r>
          </w:p>
          <w:p w14:paraId="5B9BEF43" w14:textId="77777777" w:rsidR="00DB6A0E" w:rsidRDefault="00DB6A0E" w:rsidP="00CE206E">
            <w:pPr>
              <w:spacing w:line="259" w:lineRule="auto"/>
              <w:jc w:val="center"/>
              <w:rPr>
                <w:rFonts w:eastAsia="Arial" w:cstheme="minorHAnsi"/>
                <w:sz w:val="16"/>
                <w:szCs w:val="16"/>
              </w:rPr>
            </w:pPr>
          </w:p>
          <w:p w14:paraId="0836C293" w14:textId="77777777" w:rsidR="00DB6A0E" w:rsidRPr="00351F2A" w:rsidRDefault="00DB6A0E" w:rsidP="00CE206E">
            <w:pPr>
              <w:spacing w:line="259" w:lineRule="auto"/>
              <w:jc w:val="center"/>
              <w:rPr>
                <w:rFonts w:cstheme="minorHAnsi"/>
                <w:sz w:val="16"/>
                <w:szCs w:val="16"/>
              </w:rPr>
            </w:pPr>
            <w:r w:rsidRPr="00351F2A">
              <w:rPr>
                <w:rFonts w:eastAsia="Arial" w:cstheme="minorHAnsi"/>
                <w:sz w:val="16"/>
                <w:szCs w:val="16"/>
              </w:rPr>
              <w:t>(preenchimento sempre devido)</w:t>
            </w:r>
          </w:p>
        </w:tc>
        <w:tc>
          <w:tcPr>
            <w:tcW w:w="6248" w:type="dxa"/>
            <w:gridSpan w:val="2"/>
            <w:vAlign w:val="center"/>
          </w:tcPr>
          <w:p w14:paraId="37D32C1D" w14:textId="77777777" w:rsidR="00DB6A0E" w:rsidRDefault="00DB6A0E" w:rsidP="00CE206E">
            <w:pPr>
              <w:rPr>
                <w:rFonts w:cstheme="minorHAnsi"/>
                <w:sz w:val="18"/>
                <w:szCs w:val="18"/>
              </w:rPr>
            </w:pPr>
          </w:p>
          <w:p w14:paraId="3B501C8B" w14:textId="77777777" w:rsidR="00DB6A0E" w:rsidRDefault="00DB6A0E" w:rsidP="00CE206E">
            <w:pPr>
              <w:rPr>
                <w:rFonts w:cstheme="minorHAnsi"/>
                <w:sz w:val="18"/>
                <w:szCs w:val="18"/>
              </w:rPr>
            </w:pPr>
            <w:r w:rsidRPr="004A2DEA">
              <w:rPr>
                <w:rFonts w:cstheme="minorHAnsi"/>
                <w:sz w:val="18"/>
                <w:szCs w:val="18"/>
              </w:rPr>
              <w:t>O/A</w:t>
            </w:r>
            <w:r>
              <w:rPr>
                <w:rFonts w:cstheme="minorHAnsi"/>
                <w:sz w:val="18"/>
                <w:szCs w:val="18"/>
              </w:rPr>
              <w:t>(s)</w:t>
            </w:r>
            <w:r w:rsidRPr="004A2DEA">
              <w:rPr>
                <w:rFonts w:cstheme="minorHAnsi"/>
                <w:sz w:val="18"/>
                <w:szCs w:val="18"/>
              </w:rPr>
              <w:t xml:space="preserve"> abaixo assinado(</w:t>
            </w:r>
            <w:r>
              <w:rPr>
                <w:rFonts w:cstheme="minorHAnsi"/>
                <w:sz w:val="18"/>
                <w:szCs w:val="18"/>
              </w:rPr>
              <w:t>s</w:t>
            </w:r>
            <w:r w:rsidRPr="00B60AC7">
              <w:rPr>
                <w:rFonts w:cstheme="minorHAnsi"/>
                <w:sz w:val="18"/>
                <w:szCs w:val="18"/>
              </w:rPr>
              <w:t>) declara</w:t>
            </w:r>
            <w:r>
              <w:rPr>
                <w:rFonts w:cstheme="minorHAnsi"/>
                <w:sz w:val="18"/>
                <w:szCs w:val="18"/>
              </w:rPr>
              <w:t>(m)</w:t>
            </w:r>
            <w:r w:rsidRPr="005A3620">
              <w:rPr>
                <w:rFonts w:cstheme="minorHAnsi"/>
                <w:sz w:val="18"/>
                <w:szCs w:val="18"/>
              </w:rPr>
              <w:t xml:space="preserve">, sob compromisso de honra, </w:t>
            </w:r>
            <w:r>
              <w:rPr>
                <w:rFonts w:cstheme="minorHAnsi"/>
                <w:sz w:val="18"/>
                <w:szCs w:val="18"/>
              </w:rPr>
              <w:t xml:space="preserve">ter poderes para legalmente representar a entidade requerente junto do Banco de Portugal e que as informações e elementos prestados correspondem à verdade, </w:t>
            </w:r>
            <w:r w:rsidRPr="00B60AC7">
              <w:rPr>
                <w:rFonts w:cstheme="minorHAnsi"/>
                <w:sz w:val="18"/>
                <w:szCs w:val="18"/>
              </w:rPr>
              <w:t>não tendo omitido quaisquer factos que possam relevar para a</w:t>
            </w:r>
            <w:r>
              <w:rPr>
                <w:rFonts w:cstheme="minorHAnsi"/>
                <w:sz w:val="18"/>
                <w:szCs w:val="18"/>
              </w:rPr>
              <w:t xml:space="preserve"> instrução do presente pedido, sob pena de praticar a </w:t>
            </w:r>
            <w:r w:rsidRPr="003A31DE">
              <w:rPr>
                <w:rFonts w:cstheme="minorHAnsi"/>
                <w:sz w:val="18"/>
                <w:szCs w:val="18"/>
              </w:rPr>
              <w:t>infração especialmente grave prevista e punida nos termos da alínea uuu) do artigo 169.º-A da Lei n.º 83/2017, de 18 de agosto</w:t>
            </w:r>
            <w:r>
              <w:rPr>
                <w:rFonts w:cstheme="minorHAnsi"/>
                <w:sz w:val="18"/>
                <w:szCs w:val="18"/>
              </w:rPr>
              <w:t xml:space="preserve"> (“Lei”)</w:t>
            </w:r>
            <w:r w:rsidRPr="003A31DE">
              <w:rPr>
                <w:rFonts w:cstheme="minorHAnsi"/>
                <w:sz w:val="18"/>
                <w:szCs w:val="18"/>
              </w:rPr>
              <w:t>, sem prejuízo de eventuais sanções penais aplicáveis</w:t>
            </w:r>
            <w:r>
              <w:rPr>
                <w:rFonts w:cstheme="minorHAnsi"/>
                <w:sz w:val="18"/>
                <w:szCs w:val="18"/>
              </w:rPr>
              <w:t>.</w:t>
            </w:r>
          </w:p>
          <w:p w14:paraId="0B63C954" w14:textId="77777777" w:rsidR="00DB6A0E" w:rsidRPr="00691ABF" w:rsidRDefault="00DB6A0E" w:rsidP="00CE206E">
            <w:pPr>
              <w:rPr>
                <w:rFonts w:cstheme="minorHAnsi"/>
              </w:rPr>
            </w:pPr>
          </w:p>
        </w:tc>
      </w:tr>
      <w:tr w:rsidR="00DB6A0E" w:rsidRPr="00691ABF" w14:paraId="3ED33026" w14:textId="77777777" w:rsidTr="004D6026">
        <w:trPr>
          <w:trHeight w:val="1296"/>
        </w:trPr>
        <w:tc>
          <w:tcPr>
            <w:tcW w:w="1973" w:type="dxa"/>
            <w:vMerge/>
            <w:vAlign w:val="center"/>
          </w:tcPr>
          <w:p w14:paraId="4B269337" w14:textId="77777777" w:rsidR="00DB6A0E" w:rsidRDefault="00DB6A0E" w:rsidP="00CE206E">
            <w:pPr>
              <w:jc w:val="center"/>
              <w:rPr>
                <w:rFonts w:eastAsia="Arial" w:cstheme="minorHAnsi"/>
                <w:sz w:val="18"/>
              </w:rPr>
            </w:pPr>
          </w:p>
        </w:tc>
        <w:tc>
          <w:tcPr>
            <w:tcW w:w="6248" w:type="dxa"/>
            <w:gridSpan w:val="2"/>
            <w:vAlign w:val="center"/>
          </w:tcPr>
          <w:p w14:paraId="21EA9141" w14:textId="77777777" w:rsidR="00DB6A0E" w:rsidRPr="00B60AC7" w:rsidRDefault="00DB6A0E" w:rsidP="00CE206E">
            <w:pPr>
              <w:rPr>
                <w:rFonts w:cstheme="minorHAnsi"/>
                <w:sz w:val="18"/>
                <w:szCs w:val="18"/>
              </w:rPr>
            </w:pPr>
            <w:r w:rsidRPr="00B60AC7">
              <w:rPr>
                <w:rFonts w:cstheme="minorHAnsi"/>
                <w:sz w:val="18"/>
                <w:szCs w:val="18"/>
              </w:rPr>
              <w:t>Assin</w:t>
            </w:r>
            <w:r w:rsidRPr="005A3620">
              <w:rPr>
                <w:rFonts w:cstheme="minorHAnsi"/>
                <w:sz w:val="18"/>
                <w:szCs w:val="18"/>
              </w:rPr>
              <w:t>atura</w:t>
            </w:r>
            <w:r>
              <w:rPr>
                <w:rFonts w:cstheme="minorHAnsi"/>
                <w:sz w:val="18"/>
                <w:szCs w:val="18"/>
              </w:rPr>
              <w:t>(s)</w:t>
            </w:r>
            <w:r w:rsidRPr="00B60AC7">
              <w:rPr>
                <w:rFonts w:cstheme="minorHAnsi"/>
                <w:sz w:val="18"/>
                <w:szCs w:val="18"/>
              </w:rPr>
              <w:t>:</w:t>
            </w:r>
          </w:p>
        </w:tc>
      </w:tr>
    </w:tbl>
    <w:p w14:paraId="46EAEADC" w14:textId="77777777" w:rsidR="00DB6A0E" w:rsidRPr="00691ABF" w:rsidRDefault="00DB6A0E" w:rsidP="00DB6A0E">
      <w:pPr>
        <w:rPr>
          <w:rFonts w:cstheme="minorHAnsi"/>
          <w:i/>
          <w:sz w:val="18"/>
        </w:rPr>
      </w:pPr>
    </w:p>
    <w:tbl>
      <w:tblPr>
        <w:tblStyle w:val="TableGrid0"/>
        <w:tblpPr w:leftFromText="141" w:rightFromText="141" w:vertAnchor="text" w:horzAnchor="page" w:tblpX="2251" w:tblpY="710"/>
        <w:tblW w:w="8232" w:type="dxa"/>
        <w:tblInd w:w="0" w:type="dxa"/>
        <w:tblCellMar>
          <w:top w:w="46" w:type="dxa"/>
          <w:left w:w="107" w:type="dxa"/>
          <w:right w:w="115" w:type="dxa"/>
        </w:tblCellMar>
        <w:tblLook w:val="04A0" w:firstRow="1" w:lastRow="0" w:firstColumn="1" w:lastColumn="0" w:noHBand="0" w:noVBand="1"/>
      </w:tblPr>
      <w:tblGrid>
        <w:gridCol w:w="3256"/>
        <w:gridCol w:w="4976"/>
      </w:tblGrid>
      <w:tr w:rsidR="00DB6A0E" w:rsidRPr="00691ABF" w14:paraId="7B9B4AEA" w14:textId="77777777" w:rsidTr="00CE206E">
        <w:trPr>
          <w:trHeight w:val="289"/>
        </w:trPr>
        <w:tc>
          <w:tcPr>
            <w:tcW w:w="8232" w:type="dxa"/>
            <w:gridSpan w:val="2"/>
            <w:tcBorders>
              <w:top w:val="single" w:sz="4" w:space="0" w:color="000000"/>
              <w:left w:val="single" w:sz="4" w:space="0" w:color="000000"/>
              <w:bottom w:val="single" w:sz="4" w:space="0" w:color="000000"/>
              <w:right w:val="single" w:sz="4" w:space="0" w:color="000000"/>
            </w:tcBorders>
          </w:tcPr>
          <w:p w14:paraId="3D40D795" w14:textId="77777777" w:rsidR="00DB6A0E" w:rsidRPr="00691ABF" w:rsidRDefault="00DB6A0E" w:rsidP="00CE206E">
            <w:pPr>
              <w:spacing w:line="259" w:lineRule="auto"/>
              <w:rPr>
                <w:rFonts w:cstheme="minorHAnsi"/>
              </w:rPr>
            </w:pPr>
            <w:r w:rsidRPr="00691ABF">
              <w:rPr>
                <w:rFonts w:eastAsia="Arial" w:cstheme="minorHAnsi"/>
                <w:b/>
                <w:sz w:val="18"/>
              </w:rPr>
              <w:t>C. Informações gerais sobre o pedido e a entidade a registar</w:t>
            </w:r>
          </w:p>
        </w:tc>
      </w:tr>
      <w:tr w:rsidR="00DB6A0E" w:rsidRPr="00691ABF" w14:paraId="0BCC88C4" w14:textId="77777777" w:rsidTr="00CE206E">
        <w:trPr>
          <w:trHeight w:val="573"/>
        </w:trPr>
        <w:tc>
          <w:tcPr>
            <w:tcW w:w="3256" w:type="dxa"/>
            <w:tcBorders>
              <w:top w:val="single" w:sz="4" w:space="0" w:color="000000"/>
              <w:left w:val="single" w:sz="4" w:space="0" w:color="000000"/>
              <w:bottom w:val="single" w:sz="4" w:space="0" w:color="000000"/>
              <w:right w:val="single" w:sz="4" w:space="0" w:color="000000"/>
            </w:tcBorders>
            <w:vAlign w:val="center"/>
          </w:tcPr>
          <w:p w14:paraId="0F95E068" w14:textId="77777777" w:rsidR="00DB6A0E" w:rsidRPr="00691ABF" w:rsidRDefault="00DB6A0E" w:rsidP="00CE206E">
            <w:pPr>
              <w:spacing w:line="259" w:lineRule="auto"/>
              <w:ind w:left="1"/>
              <w:rPr>
                <w:rFonts w:cstheme="minorHAnsi"/>
              </w:rPr>
            </w:pPr>
            <w:r>
              <w:rPr>
                <w:rFonts w:eastAsia="Arial" w:cstheme="minorHAnsi"/>
                <w:sz w:val="18"/>
              </w:rPr>
              <w:t>Tipo de pedido</w:t>
            </w:r>
          </w:p>
        </w:tc>
        <w:tc>
          <w:tcPr>
            <w:tcW w:w="4976" w:type="dxa"/>
            <w:tcBorders>
              <w:top w:val="single" w:sz="4" w:space="0" w:color="000000"/>
              <w:left w:val="single" w:sz="4" w:space="0" w:color="000000"/>
              <w:bottom w:val="single" w:sz="4" w:space="0" w:color="000000"/>
              <w:right w:val="single" w:sz="4" w:space="0" w:color="000000"/>
            </w:tcBorders>
            <w:vAlign w:val="center"/>
          </w:tcPr>
          <w:p w14:paraId="03CEB0C1" w14:textId="7D695530" w:rsidR="00DB6A0E" w:rsidRPr="00691ABF" w:rsidRDefault="009261EA" w:rsidP="00CE206E">
            <w:pPr>
              <w:spacing w:line="259" w:lineRule="auto"/>
              <w:rPr>
                <w:rFonts w:eastAsia="Arial" w:cstheme="minorHAnsi"/>
                <w:sz w:val="18"/>
              </w:rPr>
            </w:pPr>
            <w:sdt>
              <w:sdtPr>
                <w:rPr>
                  <w:rFonts w:eastAsia="Arial" w:cstheme="minorHAnsi"/>
                  <w:sz w:val="18"/>
                </w:rPr>
                <w:id w:val="-946993674"/>
                <w14:checkbox>
                  <w14:checked w14:val="0"/>
                  <w14:checkedState w14:val="2612" w14:font="MS Gothic"/>
                  <w14:uncheckedState w14:val="2610" w14:font="MS Gothic"/>
                </w14:checkbox>
              </w:sdtPr>
              <w:sdtEndPr/>
              <w:sdtContent>
                <w:r w:rsidR="00460AC2">
                  <w:rPr>
                    <w:rFonts w:ascii="MS Gothic" w:eastAsia="MS Gothic" w:hAnsi="MS Gothic" w:cstheme="minorHAnsi" w:hint="eastAsia"/>
                    <w:sz w:val="18"/>
                  </w:rPr>
                  <w:t>☐</w:t>
                </w:r>
              </w:sdtContent>
            </w:sdt>
            <w:r w:rsidR="00DB6A0E" w:rsidRPr="00691ABF">
              <w:rPr>
                <w:rFonts w:eastAsia="Arial" w:cstheme="minorHAnsi"/>
                <w:sz w:val="18"/>
              </w:rPr>
              <w:t xml:space="preserve"> P</w:t>
            </w:r>
            <w:r w:rsidR="00DB6A0E">
              <w:rPr>
                <w:rFonts w:eastAsia="Arial" w:cstheme="minorHAnsi"/>
                <w:sz w:val="18"/>
              </w:rPr>
              <w:t>edido de registo inicial</w:t>
            </w:r>
          </w:p>
          <w:p w14:paraId="2B5F8DB8" w14:textId="3AA76F0C" w:rsidR="00DB6A0E" w:rsidRPr="00691ABF" w:rsidRDefault="009261EA" w:rsidP="00CE206E">
            <w:pPr>
              <w:spacing w:line="259" w:lineRule="auto"/>
              <w:rPr>
                <w:rFonts w:cstheme="minorHAnsi"/>
              </w:rPr>
            </w:pPr>
            <w:sdt>
              <w:sdtPr>
                <w:rPr>
                  <w:rFonts w:eastAsia="Arial" w:cstheme="minorHAnsi"/>
                  <w:sz w:val="18"/>
                </w:rPr>
                <w:id w:val="-1013847818"/>
                <w14:checkbox>
                  <w14:checked w14:val="0"/>
                  <w14:checkedState w14:val="2612" w14:font="MS Gothic"/>
                  <w14:uncheckedState w14:val="2610" w14:font="MS Gothic"/>
                </w14:checkbox>
              </w:sdtPr>
              <w:sdtEndPr/>
              <w:sdtContent>
                <w:r w:rsidR="00460AC2">
                  <w:rPr>
                    <w:rFonts w:ascii="MS Gothic" w:eastAsia="MS Gothic" w:hAnsi="MS Gothic" w:cstheme="minorHAnsi" w:hint="eastAsia"/>
                    <w:sz w:val="18"/>
                  </w:rPr>
                  <w:t>☐</w:t>
                </w:r>
              </w:sdtContent>
            </w:sdt>
            <w:r w:rsidR="00DB6A0E" w:rsidRPr="00691ABF">
              <w:rPr>
                <w:rFonts w:eastAsia="Arial" w:cstheme="minorHAnsi"/>
                <w:sz w:val="18"/>
              </w:rPr>
              <w:t xml:space="preserve"> Alteração </w:t>
            </w:r>
            <w:r w:rsidR="00DB6A0E">
              <w:rPr>
                <w:rFonts w:eastAsia="Arial" w:cstheme="minorHAnsi"/>
                <w:sz w:val="18"/>
              </w:rPr>
              <w:t>dos elementos sujeitos a registo</w:t>
            </w:r>
          </w:p>
        </w:tc>
      </w:tr>
      <w:tr w:rsidR="00DB6A0E" w:rsidRPr="00691ABF" w14:paraId="0FEC3F4A"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40A76E2B" w14:textId="77777777" w:rsidR="00DB6A0E" w:rsidRPr="00691ABF" w:rsidRDefault="00DB6A0E" w:rsidP="00CE206E">
            <w:pPr>
              <w:ind w:left="1"/>
              <w:rPr>
                <w:rFonts w:eastAsia="Arial" w:cstheme="minorHAnsi"/>
                <w:sz w:val="18"/>
              </w:rPr>
            </w:pPr>
            <w:r>
              <w:rPr>
                <w:rFonts w:eastAsia="Arial" w:cstheme="minorHAnsi"/>
                <w:sz w:val="18"/>
              </w:rPr>
              <w:t>Natureza da entidade</w:t>
            </w:r>
          </w:p>
        </w:tc>
        <w:tc>
          <w:tcPr>
            <w:tcW w:w="4976" w:type="dxa"/>
            <w:tcBorders>
              <w:top w:val="single" w:sz="4" w:space="0" w:color="000000"/>
              <w:left w:val="single" w:sz="4" w:space="0" w:color="000000"/>
              <w:bottom w:val="single" w:sz="4" w:space="0" w:color="000000"/>
              <w:right w:val="single" w:sz="4" w:space="0" w:color="000000"/>
            </w:tcBorders>
            <w:vAlign w:val="center"/>
          </w:tcPr>
          <w:p w14:paraId="723A2C7A" w14:textId="77777777" w:rsidR="00DB6A0E" w:rsidRPr="00691ABF" w:rsidRDefault="009261EA" w:rsidP="00CE206E">
            <w:pPr>
              <w:spacing w:line="259" w:lineRule="auto"/>
              <w:rPr>
                <w:rFonts w:eastAsia="Arial" w:cstheme="minorHAnsi"/>
                <w:sz w:val="18"/>
              </w:rPr>
            </w:pPr>
            <w:sdt>
              <w:sdtPr>
                <w:rPr>
                  <w:rFonts w:eastAsia="Arial" w:cstheme="minorHAnsi"/>
                  <w:sz w:val="18"/>
                </w:rPr>
                <w:id w:val="12503511"/>
                <w14:checkbox>
                  <w14:checked w14:val="0"/>
                  <w14:checkedState w14:val="2612" w14:font="MS Gothic"/>
                  <w14:uncheckedState w14:val="2610" w14:font="MS Gothic"/>
                </w14:checkbox>
              </w:sdtPr>
              <w:sdtEndPr/>
              <w:sdtContent>
                <w:r w:rsidR="00DB6A0E">
                  <w:rPr>
                    <w:rFonts w:ascii="MS Gothic" w:eastAsia="MS Gothic" w:hAnsi="MS Gothic" w:cstheme="minorHAnsi" w:hint="eastAsia"/>
                    <w:sz w:val="18"/>
                  </w:rPr>
                  <w:t>☐</w:t>
                </w:r>
              </w:sdtContent>
            </w:sdt>
            <w:r w:rsidR="00DB6A0E" w:rsidRPr="00691ABF">
              <w:rPr>
                <w:rFonts w:eastAsia="Arial" w:cstheme="minorHAnsi"/>
                <w:sz w:val="18"/>
              </w:rPr>
              <w:t xml:space="preserve"> </w:t>
            </w:r>
            <w:r w:rsidR="00DB6A0E">
              <w:rPr>
                <w:rFonts w:eastAsia="Arial" w:cstheme="minorHAnsi"/>
                <w:sz w:val="18"/>
              </w:rPr>
              <w:t>Pessoa coletiva</w:t>
            </w:r>
          </w:p>
          <w:p w14:paraId="3CC941C0" w14:textId="77777777" w:rsidR="00DB6A0E" w:rsidRPr="00691ABF" w:rsidRDefault="009261EA" w:rsidP="00CE206E">
            <w:pPr>
              <w:rPr>
                <w:rFonts w:cstheme="minorHAnsi"/>
              </w:rPr>
            </w:pPr>
            <w:sdt>
              <w:sdtPr>
                <w:rPr>
                  <w:rFonts w:eastAsia="Arial" w:cstheme="minorHAnsi"/>
                  <w:sz w:val="18"/>
                </w:rPr>
                <w:id w:val="-1233078527"/>
                <w14:checkbox>
                  <w14:checked w14:val="0"/>
                  <w14:checkedState w14:val="2612" w14:font="MS Gothic"/>
                  <w14:uncheckedState w14:val="2610" w14:font="MS Gothic"/>
                </w14:checkbox>
              </w:sdtPr>
              <w:sdtEndPr/>
              <w:sdtContent>
                <w:r w:rsidR="00DB6A0E" w:rsidRPr="00691ABF">
                  <w:rPr>
                    <w:rFonts w:ascii="Segoe UI Symbol" w:eastAsia="MS Gothic" w:hAnsi="Segoe UI Symbol" w:cs="Segoe UI Symbol"/>
                    <w:sz w:val="18"/>
                  </w:rPr>
                  <w:t>☐</w:t>
                </w:r>
              </w:sdtContent>
            </w:sdt>
            <w:r w:rsidR="00DB6A0E">
              <w:rPr>
                <w:rFonts w:eastAsia="Arial" w:cstheme="minorHAnsi"/>
                <w:sz w:val="18"/>
              </w:rPr>
              <w:t xml:space="preserve"> Pessoa singular</w:t>
            </w:r>
          </w:p>
        </w:tc>
      </w:tr>
      <w:tr w:rsidR="00DB6A0E" w:rsidRPr="00691ABF" w14:paraId="3050A9ED"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7544B9DE" w14:textId="77777777" w:rsidR="00DB6A0E" w:rsidRPr="00691ABF" w:rsidRDefault="00DB6A0E" w:rsidP="00CE206E">
            <w:pPr>
              <w:spacing w:line="259" w:lineRule="auto"/>
              <w:ind w:left="1"/>
              <w:rPr>
                <w:rFonts w:cstheme="minorHAnsi"/>
              </w:rPr>
            </w:pPr>
            <w:r w:rsidRPr="00691ABF">
              <w:rPr>
                <w:rFonts w:eastAsia="Arial" w:cstheme="minorHAnsi"/>
                <w:sz w:val="18"/>
              </w:rPr>
              <w:t xml:space="preserve">Tipo </w:t>
            </w:r>
            <w:r>
              <w:rPr>
                <w:rFonts w:eastAsia="Arial" w:cstheme="minorHAnsi"/>
                <w:sz w:val="18"/>
              </w:rPr>
              <w:t>de pessoa coletiva (com especificação do tipo societário, sempre que aplicável)</w:t>
            </w:r>
          </w:p>
        </w:tc>
        <w:tc>
          <w:tcPr>
            <w:tcW w:w="4976" w:type="dxa"/>
            <w:tcBorders>
              <w:top w:val="single" w:sz="4" w:space="0" w:color="000000"/>
              <w:left w:val="single" w:sz="4" w:space="0" w:color="000000"/>
              <w:bottom w:val="single" w:sz="4" w:space="0" w:color="000000"/>
              <w:right w:val="single" w:sz="4" w:space="0" w:color="000000"/>
            </w:tcBorders>
            <w:vAlign w:val="center"/>
          </w:tcPr>
          <w:p w14:paraId="689B7E7F" w14:textId="77777777" w:rsidR="00DB6A0E" w:rsidRPr="00691ABF" w:rsidRDefault="00DB6A0E" w:rsidP="00CE206E">
            <w:pPr>
              <w:spacing w:line="259" w:lineRule="auto"/>
              <w:rPr>
                <w:rFonts w:cstheme="minorHAnsi"/>
              </w:rPr>
            </w:pPr>
          </w:p>
        </w:tc>
      </w:tr>
      <w:tr w:rsidR="00DB6A0E" w:rsidRPr="00691ABF" w14:paraId="1E58E765"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2193B022" w14:textId="77777777" w:rsidR="00DB6A0E" w:rsidRPr="00691ABF" w:rsidRDefault="00DB6A0E" w:rsidP="00CE206E">
            <w:pPr>
              <w:ind w:left="1"/>
              <w:rPr>
                <w:rFonts w:eastAsia="Arial" w:cstheme="minorHAnsi"/>
                <w:sz w:val="18"/>
              </w:rPr>
            </w:pPr>
            <w:r w:rsidRPr="00691ABF">
              <w:rPr>
                <w:rFonts w:eastAsia="Arial" w:cstheme="minorHAnsi"/>
                <w:sz w:val="18"/>
              </w:rPr>
              <w:t xml:space="preserve">A entidade para a </w:t>
            </w:r>
            <w:r>
              <w:rPr>
                <w:rFonts w:eastAsia="Arial" w:cstheme="minorHAnsi"/>
                <w:sz w:val="18"/>
              </w:rPr>
              <w:t xml:space="preserve">qual é requerido registo </w:t>
            </w:r>
            <w:r w:rsidRPr="00691ABF">
              <w:rPr>
                <w:rFonts w:eastAsia="Arial" w:cstheme="minorHAnsi"/>
                <w:sz w:val="18"/>
              </w:rPr>
              <w:t>está já autorizada</w:t>
            </w:r>
            <w:r>
              <w:rPr>
                <w:rFonts w:eastAsia="Arial" w:cstheme="minorHAnsi"/>
                <w:sz w:val="18"/>
              </w:rPr>
              <w:t xml:space="preserve"> ou registada</w:t>
            </w:r>
            <w:r w:rsidRPr="00691ABF">
              <w:rPr>
                <w:rFonts w:eastAsia="Arial" w:cstheme="minorHAnsi"/>
                <w:sz w:val="18"/>
              </w:rPr>
              <w:t xml:space="preserve"> junto de algum s</w:t>
            </w:r>
            <w:r>
              <w:rPr>
                <w:rFonts w:eastAsia="Arial" w:cstheme="minorHAnsi"/>
                <w:sz w:val="18"/>
              </w:rPr>
              <w:t>upervisor do sistema financeiro</w:t>
            </w:r>
          </w:p>
        </w:tc>
        <w:tc>
          <w:tcPr>
            <w:tcW w:w="4976" w:type="dxa"/>
            <w:tcBorders>
              <w:top w:val="single" w:sz="4" w:space="0" w:color="000000"/>
              <w:left w:val="single" w:sz="4" w:space="0" w:color="000000"/>
              <w:bottom w:val="single" w:sz="4" w:space="0" w:color="000000"/>
              <w:right w:val="single" w:sz="4" w:space="0" w:color="000000"/>
            </w:tcBorders>
            <w:vAlign w:val="center"/>
          </w:tcPr>
          <w:p w14:paraId="39D8C352" w14:textId="77777777" w:rsidR="00DB6A0E" w:rsidRPr="00691ABF" w:rsidRDefault="009261EA" w:rsidP="00CE206E">
            <w:pPr>
              <w:rPr>
                <w:rFonts w:eastAsia="Arial" w:cstheme="minorHAnsi"/>
                <w:sz w:val="18"/>
              </w:rPr>
            </w:pPr>
            <w:sdt>
              <w:sdtPr>
                <w:rPr>
                  <w:rFonts w:eastAsia="Arial" w:cstheme="minorHAnsi"/>
                  <w:sz w:val="18"/>
                </w:rPr>
                <w:id w:val="-194783949"/>
                <w14:checkbox>
                  <w14:checked w14:val="0"/>
                  <w14:checkedState w14:val="2612" w14:font="MS Gothic"/>
                  <w14:uncheckedState w14:val="2610" w14:font="MS Gothic"/>
                </w14:checkbox>
              </w:sdtPr>
              <w:sdtEndPr/>
              <w:sdtContent>
                <w:r w:rsidR="00DB6A0E" w:rsidRPr="00691ABF">
                  <w:rPr>
                    <w:rFonts w:ascii="Segoe UI Symbol" w:eastAsia="MS Gothic" w:hAnsi="Segoe UI Symbol" w:cs="Segoe UI Symbol"/>
                    <w:sz w:val="18"/>
                  </w:rPr>
                  <w:t>☐</w:t>
                </w:r>
              </w:sdtContent>
            </w:sdt>
            <w:r w:rsidR="00DB6A0E" w:rsidRPr="00691ABF">
              <w:rPr>
                <w:rFonts w:eastAsia="Arial" w:cstheme="minorHAnsi"/>
                <w:sz w:val="18"/>
              </w:rPr>
              <w:t xml:space="preserve"> Sim</w:t>
            </w:r>
          </w:p>
          <w:p w14:paraId="4BC9F8C1" w14:textId="77777777" w:rsidR="00DB6A0E" w:rsidRPr="00691ABF" w:rsidRDefault="009261EA" w:rsidP="00CE206E">
            <w:pPr>
              <w:rPr>
                <w:rFonts w:eastAsia="Arial" w:cstheme="minorHAnsi"/>
                <w:sz w:val="18"/>
              </w:rPr>
            </w:pPr>
            <w:sdt>
              <w:sdtPr>
                <w:rPr>
                  <w:rFonts w:eastAsia="Arial" w:cstheme="minorHAnsi"/>
                  <w:sz w:val="18"/>
                </w:rPr>
                <w:id w:val="1854539100"/>
                <w14:checkbox>
                  <w14:checked w14:val="0"/>
                  <w14:checkedState w14:val="2612" w14:font="MS Gothic"/>
                  <w14:uncheckedState w14:val="2610" w14:font="MS Gothic"/>
                </w14:checkbox>
              </w:sdtPr>
              <w:sdtEndPr/>
              <w:sdtContent>
                <w:r w:rsidR="00DB6A0E" w:rsidRPr="00691ABF">
                  <w:rPr>
                    <w:rFonts w:ascii="Segoe UI Symbol" w:eastAsia="MS Gothic" w:hAnsi="Segoe UI Symbol" w:cs="Segoe UI Symbol"/>
                    <w:sz w:val="18"/>
                  </w:rPr>
                  <w:t>☐</w:t>
                </w:r>
              </w:sdtContent>
            </w:sdt>
            <w:r w:rsidR="00DB6A0E" w:rsidRPr="00691ABF">
              <w:rPr>
                <w:rFonts w:eastAsia="Arial" w:cstheme="minorHAnsi"/>
                <w:sz w:val="18"/>
              </w:rPr>
              <w:t xml:space="preserve"> Não</w:t>
            </w:r>
          </w:p>
        </w:tc>
      </w:tr>
      <w:tr w:rsidR="00BE4E9B" w:rsidRPr="00691ABF" w14:paraId="2AD18889"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53B1DB04" w14:textId="1ED1A564" w:rsidR="00BE4E9B" w:rsidRPr="00691ABF" w:rsidRDefault="00BE4E9B" w:rsidP="005F3B0B">
            <w:pPr>
              <w:ind w:left="1"/>
              <w:rPr>
                <w:rFonts w:eastAsia="Arial" w:cstheme="minorHAnsi"/>
                <w:sz w:val="18"/>
              </w:rPr>
            </w:pPr>
            <w:r>
              <w:rPr>
                <w:rFonts w:eastAsia="Arial" w:cstheme="minorHAnsi"/>
                <w:sz w:val="18"/>
              </w:rPr>
              <w:t xml:space="preserve">A entidade já exerce </w:t>
            </w:r>
            <w:r w:rsidRPr="00326A91">
              <w:rPr>
                <w:rFonts w:eastAsia="Arial" w:cstheme="minorHAnsi"/>
                <w:sz w:val="18"/>
              </w:rPr>
              <w:t xml:space="preserve">outra profissão ou atividade abrangida pela </w:t>
            </w:r>
            <w:r w:rsidR="005F3B0B">
              <w:rPr>
                <w:rFonts w:eastAsia="Arial" w:cstheme="minorHAnsi"/>
                <w:sz w:val="18"/>
              </w:rPr>
              <w:t>L</w:t>
            </w:r>
            <w:r w:rsidRPr="00326A91">
              <w:rPr>
                <w:rFonts w:eastAsia="Arial" w:cstheme="minorHAnsi"/>
                <w:sz w:val="18"/>
              </w:rPr>
              <w:t>ei</w:t>
            </w:r>
            <w:r>
              <w:rPr>
                <w:rFonts w:eastAsia="Arial" w:cstheme="minorHAnsi"/>
                <w:sz w:val="18"/>
              </w:rPr>
              <w:t>, não abrangida pelo ponto anterior</w:t>
            </w:r>
          </w:p>
        </w:tc>
        <w:tc>
          <w:tcPr>
            <w:tcW w:w="4976" w:type="dxa"/>
            <w:tcBorders>
              <w:top w:val="single" w:sz="4" w:space="0" w:color="000000"/>
              <w:left w:val="single" w:sz="4" w:space="0" w:color="000000"/>
              <w:bottom w:val="single" w:sz="4" w:space="0" w:color="000000"/>
              <w:right w:val="single" w:sz="4" w:space="0" w:color="000000"/>
            </w:tcBorders>
            <w:vAlign w:val="center"/>
          </w:tcPr>
          <w:p w14:paraId="692C13AC" w14:textId="77777777" w:rsidR="00BE4E9B" w:rsidRPr="00691ABF" w:rsidRDefault="009261EA" w:rsidP="00BE4E9B">
            <w:pPr>
              <w:rPr>
                <w:rFonts w:eastAsia="Arial" w:cstheme="minorHAnsi"/>
                <w:sz w:val="18"/>
              </w:rPr>
            </w:pPr>
            <w:sdt>
              <w:sdtPr>
                <w:rPr>
                  <w:rFonts w:eastAsia="Arial" w:cstheme="minorHAnsi"/>
                  <w:sz w:val="18"/>
                </w:rPr>
                <w:id w:val="-679121239"/>
                <w14:checkbox>
                  <w14:checked w14:val="0"/>
                  <w14:checkedState w14:val="2612" w14:font="MS Gothic"/>
                  <w14:uncheckedState w14:val="2610" w14:font="MS Gothic"/>
                </w14:checkbox>
              </w:sdtPr>
              <w:sdtEndPr/>
              <w:sdtContent>
                <w:r w:rsidR="00BE4E9B" w:rsidRPr="00691ABF">
                  <w:rPr>
                    <w:rFonts w:ascii="Segoe UI Symbol" w:eastAsia="MS Gothic" w:hAnsi="Segoe UI Symbol" w:cs="Segoe UI Symbol"/>
                    <w:sz w:val="18"/>
                  </w:rPr>
                  <w:t>☐</w:t>
                </w:r>
              </w:sdtContent>
            </w:sdt>
            <w:r w:rsidR="00BE4E9B" w:rsidRPr="00691ABF">
              <w:rPr>
                <w:rFonts w:eastAsia="Arial" w:cstheme="minorHAnsi"/>
                <w:sz w:val="18"/>
              </w:rPr>
              <w:t xml:space="preserve"> Sim</w:t>
            </w:r>
          </w:p>
          <w:p w14:paraId="5AFBAAEA" w14:textId="77777777" w:rsidR="00BE4E9B" w:rsidRDefault="009261EA" w:rsidP="00BE4E9B">
            <w:pPr>
              <w:rPr>
                <w:rFonts w:eastAsia="Arial" w:cstheme="minorHAnsi"/>
                <w:sz w:val="18"/>
              </w:rPr>
            </w:pPr>
            <w:sdt>
              <w:sdtPr>
                <w:rPr>
                  <w:rFonts w:eastAsia="Arial" w:cstheme="minorHAnsi"/>
                  <w:sz w:val="18"/>
                </w:rPr>
                <w:id w:val="-1631326927"/>
                <w14:checkbox>
                  <w14:checked w14:val="0"/>
                  <w14:checkedState w14:val="2612" w14:font="MS Gothic"/>
                  <w14:uncheckedState w14:val="2610" w14:font="MS Gothic"/>
                </w14:checkbox>
              </w:sdtPr>
              <w:sdtEndPr/>
              <w:sdtContent>
                <w:r w:rsidR="00BE4E9B" w:rsidRPr="00691ABF">
                  <w:rPr>
                    <w:rFonts w:ascii="Segoe UI Symbol" w:eastAsia="MS Gothic" w:hAnsi="Segoe UI Symbol" w:cs="Segoe UI Symbol"/>
                    <w:sz w:val="18"/>
                  </w:rPr>
                  <w:t>☐</w:t>
                </w:r>
              </w:sdtContent>
            </w:sdt>
            <w:r w:rsidR="00BE4E9B" w:rsidRPr="00691ABF">
              <w:rPr>
                <w:rFonts w:eastAsia="Arial" w:cstheme="minorHAnsi"/>
                <w:sz w:val="18"/>
              </w:rPr>
              <w:t xml:space="preserve"> Não</w:t>
            </w:r>
          </w:p>
          <w:p w14:paraId="2ACD8E1C" w14:textId="7F361A7E" w:rsidR="00BE4E9B" w:rsidRPr="00691ABF" w:rsidRDefault="00BE4E9B" w:rsidP="00FE27B1">
            <w:pPr>
              <w:rPr>
                <w:rFonts w:eastAsia="Arial" w:cstheme="minorHAnsi"/>
                <w:sz w:val="18"/>
              </w:rPr>
            </w:pPr>
          </w:p>
        </w:tc>
      </w:tr>
      <w:tr w:rsidR="00DB6A0E" w:rsidRPr="00691ABF" w14:paraId="3DF638B8"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436FCABC" w14:textId="53684C3A" w:rsidR="00DB6A0E" w:rsidRPr="00691ABF" w:rsidRDefault="00DB6A0E" w:rsidP="008309B9">
            <w:pPr>
              <w:ind w:left="1"/>
              <w:rPr>
                <w:rFonts w:eastAsia="Arial" w:cstheme="minorHAnsi"/>
                <w:sz w:val="18"/>
              </w:rPr>
            </w:pPr>
            <w:r w:rsidRPr="00691ABF">
              <w:rPr>
                <w:rFonts w:eastAsia="Arial" w:cstheme="minorHAnsi"/>
                <w:sz w:val="18"/>
              </w:rPr>
              <w:t xml:space="preserve">Se respondeu </w:t>
            </w:r>
            <w:r w:rsidRPr="00691ABF">
              <w:rPr>
                <w:rFonts w:eastAsia="Arial" w:cstheme="minorHAnsi"/>
                <w:b/>
                <w:sz w:val="18"/>
              </w:rPr>
              <w:t>Sim</w:t>
            </w:r>
            <w:r w:rsidRPr="00691ABF">
              <w:rPr>
                <w:rFonts w:eastAsia="Arial" w:cstheme="minorHAnsi"/>
                <w:sz w:val="18"/>
              </w:rPr>
              <w:t xml:space="preserve"> na pergunta anterior, especifique qual </w:t>
            </w:r>
            <w:r w:rsidR="008309B9">
              <w:rPr>
                <w:rFonts w:eastAsia="Arial" w:cstheme="minorHAnsi"/>
                <w:sz w:val="18"/>
              </w:rPr>
              <w:t>a profissão ou atividade abrangida</w:t>
            </w:r>
            <w:r>
              <w:rPr>
                <w:rFonts w:eastAsia="Arial" w:cstheme="minorHAnsi"/>
                <w:sz w:val="18"/>
              </w:rPr>
              <w:t xml:space="preserve"> e</w:t>
            </w:r>
            <w:r w:rsidR="00321A82">
              <w:rPr>
                <w:rFonts w:eastAsia="Arial" w:cstheme="minorHAnsi"/>
                <w:sz w:val="18"/>
              </w:rPr>
              <w:t>, sempre que aplicável,</w:t>
            </w:r>
            <w:r>
              <w:rPr>
                <w:rFonts w:eastAsia="Arial" w:cstheme="minorHAnsi"/>
                <w:sz w:val="18"/>
              </w:rPr>
              <w:t xml:space="preserve"> a autoridade competente</w:t>
            </w:r>
            <w:r w:rsidR="008309B9">
              <w:rPr>
                <w:rFonts w:eastAsia="Arial" w:cstheme="minorHAnsi"/>
                <w:sz w:val="18"/>
              </w:rPr>
              <w:t xml:space="preserve"> para a autorização ou registo, com indicação da respetiva data</w:t>
            </w:r>
          </w:p>
        </w:tc>
        <w:tc>
          <w:tcPr>
            <w:tcW w:w="4976" w:type="dxa"/>
            <w:tcBorders>
              <w:top w:val="single" w:sz="4" w:space="0" w:color="000000"/>
              <w:left w:val="single" w:sz="4" w:space="0" w:color="000000"/>
              <w:bottom w:val="single" w:sz="4" w:space="0" w:color="000000"/>
              <w:right w:val="single" w:sz="4" w:space="0" w:color="000000"/>
            </w:tcBorders>
            <w:vAlign w:val="center"/>
          </w:tcPr>
          <w:p w14:paraId="32C15568" w14:textId="77777777" w:rsidR="00DB6A0E" w:rsidRPr="00691ABF" w:rsidRDefault="00DB6A0E" w:rsidP="00CE206E">
            <w:pPr>
              <w:rPr>
                <w:rFonts w:eastAsia="Arial" w:cstheme="minorHAnsi"/>
                <w:sz w:val="18"/>
              </w:rPr>
            </w:pPr>
          </w:p>
        </w:tc>
      </w:tr>
      <w:tr w:rsidR="00DB6A0E" w:rsidRPr="00691ABF" w14:paraId="45EE1606"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29EABEB1" w14:textId="77777777" w:rsidR="00DB6A0E" w:rsidRPr="00691ABF" w:rsidRDefault="00DB6A0E" w:rsidP="00CE206E">
            <w:pPr>
              <w:ind w:left="1"/>
              <w:rPr>
                <w:rFonts w:eastAsia="Arial" w:cstheme="minorHAnsi"/>
                <w:sz w:val="18"/>
              </w:rPr>
            </w:pPr>
            <w:r w:rsidRPr="00691ABF">
              <w:rPr>
                <w:rFonts w:eastAsia="Arial" w:cstheme="minorHAnsi"/>
                <w:sz w:val="18"/>
              </w:rPr>
              <w:t>De</w:t>
            </w:r>
            <w:r>
              <w:rPr>
                <w:rFonts w:eastAsia="Arial" w:cstheme="minorHAnsi"/>
                <w:sz w:val="18"/>
              </w:rPr>
              <w:t>nominação</w:t>
            </w:r>
            <w:r w:rsidRPr="00691ABF">
              <w:rPr>
                <w:rFonts w:eastAsia="Arial" w:cstheme="minorHAnsi"/>
                <w:sz w:val="18"/>
              </w:rPr>
              <w:t xml:space="preserve"> da entidade a registar</w:t>
            </w:r>
          </w:p>
        </w:tc>
        <w:tc>
          <w:tcPr>
            <w:tcW w:w="4976" w:type="dxa"/>
            <w:tcBorders>
              <w:top w:val="single" w:sz="4" w:space="0" w:color="000000"/>
              <w:left w:val="single" w:sz="4" w:space="0" w:color="000000"/>
              <w:bottom w:val="single" w:sz="4" w:space="0" w:color="000000"/>
              <w:right w:val="single" w:sz="4" w:space="0" w:color="000000"/>
            </w:tcBorders>
            <w:vAlign w:val="center"/>
          </w:tcPr>
          <w:p w14:paraId="2DA24998" w14:textId="77777777" w:rsidR="00DB6A0E" w:rsidRPr="00691ABF" w:rsidRDefault="00DB6A0E" w:rsidP="00CE206E">
            <w:pPr>
              <w:rPr>
                <w:rFonts w:eastAsia="Arial" w:cstheme="minorHAnsi"/>
                <w:sz w:val="18"/>
              </w:rPr>
            </w:pPr>
          </w:p>
        </w:tc>
      </w:tr>
      <w:tr w:rsidR="00DB6A0E" w:rsidRPr="00691ABF" w14:paraId="1221A681"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59CFBACC" w14:textId="77777777" w:rsidR="00DB6A0E" w:rsidRPr="00691ABF" w:rsidRDefault="00DB6A0E" w:rsidP="00CE206E">
            <w:pPr>
              <w:ind w:left="1"/>
              <w:rPr>
                <w:rFonts w:eastAsia="Arial" w:cstheme="minorHAnsi"/>
                <w:sz w:val="18"/>
              </w:rPr>
            </w:pPr>
            <w:r w:rsidRPr="00691ABF">
              <w:rPr>
                <w:rFonts w:eastAsia="Arial" w:cstheme="minorHAnsi"/>
                <w:sz w:val="18"/>
              </w:rPr>
              <w:t>Número de Identificação Fiscal ou Número de I</w:t>
            </w:r>
            <w:r>
              <w:rPr>
                <w:rFonts w:eastAsia="Arial" w:cstheme="minorHAnsi"/>
                <w:sz w:val="18"/>
              </w:rPr>
              <w:t>dentificação da Pessoa Coletiva (quando disponíveis à data do pedido)</w:t>
            </w:r>
          </w:p>
        </w:tc>
        <w:tc>
          <w:tcPr>
            <w:tcW w:w="4976" w:type="dxa"/>
            <w:tcBorders>
              <w:top w:val="single" w:sz="4" w:space="0" w:color="000000"/>
              <w:left w:val="single" w:sz="4" w:space="0" w:color="000000"/>
              <w:bottom w:val="single" w:sz="4" w:space="0" w:color="000000"/>
              <w:right w:val="single" w:sz="4" w:space="0" w:color="000000"/>
            </w:tcBorders>
            <w:vAlign w:val="center"/>
          </w:tcPr>
          <w:p w14:paraId="113DFD0D" w14:textId="77777777" w:rsidR="00DB6A0E" w:rsidRPr="00691ABF" w:rsidRDefault="00DB6A0E" w:rsidP="00CE206E">
            <w:pPr>
              <w:rPr>
                <w:rFonts w:eastAsia="Arial" w:cstheme="minorHAnsi"/>
                <w:sz w:val="18"/>
              </w:rPr>
            </w:pPr>
          </w:p>
        </w:tc>
      </w:tr>
      <w:tr w:rsidR="00DB6A0E" w:rsidRPr="00691ABF" w14:paraId="55734EA8"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2FFD60FB" w14:textId="77777777" w:rsidR="00DB6A0E" w:rsidRPr="008C6CC8" w:rsidRDefault="00DB6A0E" w:rsidP="00CE206E">
            <w:pPr>
              <w:ind w:left="1"/>
              <w:rPr>
                <w:rFonts w:eastAsia="Arial" w:cstheme="minorHAnsi"/>
                <w:sz w:val="18"/>
              </w:rPr>
            </w:pPr>
            <w:r w:rsidRPr="008C6CC8">
              <w:rPr>
                <w:rFonts w:eastAsia="Arial" w:cstheme="minorHAnsi"/>
                <w:i/>
                <w:sz w:val="18"/>
              </w:rPr>
              <w:t xml:space="preserve">Legal Entity Identifier </w:t>
            </w:r>
            <w:r>
              <w:rPr>
                <w:rFonts w:eastAsia="Arial" w:cstheme="minorHAnsi"/>
                <w:sz w:val="18"/>
              </w:rPr>
              <w:t>(sempre que disponível)</w:t>
            </w:r>
          </w:p>
        </w:tc>
        <w:tc>
          <w:tcPr>
            <w:tcW w:w="4976" w:type="dxa"/>
            <w:tcBorders>
              <w:top w:val="single" w:sz="4" w:space="0" w:color="000000"/>
              <w:left w:val="single" w:sz="4" w:space="0" w:color="000000"/>
              <w:bottom w:val="single" w:sz="4" w:space="0" w:color="000000"/>
              <w:right w:val="single" w:sz="4" w:space="0" w:color="000000"/>
            </w:tcBorders>
            <w:vAlign w:val="center"/>
          </w:tcPr>
          <w:p w14:paraId="267E46EA" w14:textId="77777777" w:rsidR="00DB6A0E" w:rsidRPr="00691ABF" w:rsidRDefault="00DB6A0E" w:rsidP="00CE206E">
            <w:pPr>
              <w:rPr>
                <w:rFonts w:eastAsia="Arial" w:cstheme="minorHAnsi"/>
                <w:sz w:val="18"/>
              </w:rPr>
            </w:pPr>
          </w:p>
        </w:tc>
      </w:tr>
      <w:tr w:rsidR="00DB6A0E" w:rsidRPr="00691ABF" w14:paraId="348F06A0"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439D6018" w14:textId="77777777" w:rsidR="00DB6A0E" w:rsidRDefault="00DB6A0E" w:rsidP="00CE206E">
            <w:pPr>
              <w:ind w:left="1"/>
              <w:rPr>
                <w:rFonts w:eastAsia="Arial" w:cstheme="minorHAnsi"/>
                <w:sz w:val="18"/>
              </w:rPr>
            </w:pPr>
            <w:r>
              <w:rPr>
                <w:rFonts w:eastAsia="Arial" w:cstheme="minorHAnsi"/>
                <w:sz w:val="18"/>
              </w:rPr>
              <w:t>Morada e contactos (telefone e endereço de correio eletrónico) da s</w:t>
            </w:r>
            <w:r w:rsidRPr="00691ABF">
              <w:rPr>
                <w:rFonts w:eastAsia="Arial" w:cstheme="minorHAnsi"/>
                <w:sz w:val="18"/>
              </w:rPr>
              <w:t>ede da entidade, e</w:t>
            </w:r>
            <w:r>
              <w:rPr>
                <w:rFonts w:eastAsia="Arial" w:cstheme="minorHAnsi"/>
                <w:sz w:val="18"/>
              </w:rPr>
              <w:t>, quando diversos:</w:t>
            </w:r>
          </w:p>
          <w:p w14:paraId="077C4320" w14:textId="77777777" w:rsidR="00DB6A0E" w:rsidRDefault="00DB6A0E" w:rsidP="00CE206E">
            <w:pPr>
              <w:ind w:left="1"/>
              <w:rPr>
                <w:rFonts w:eastAsia="Arial" w:cstheme="minorHAnsi"/>
                <w:sz w:val="18"/>
              </w:rPr>
            </w:pPr>
            <w:r>
              <w:rPr>
                <w:rFonts w:eastAsia="Arial" w:cstheme="minorHAnsi"/>
                <w:sz w:val="18"/>
              </w:rPr>
              <w:t>i) Morada e contactos (telefone e endereço de correio eletrónico) do lugar da administração central;</w:t>
            </w:r>
          </w:p>
          <w:p w14:paraId="4527E443" w14:textId="0E00C33E" w:rsidR="00DB6A0E" w:rsidRPr="00691ABF" w:rsidRDefault="00DB6A0E" w:rsidP="00CE206E">
            <w:pPr>
              <w:ind w:left="1"/>
              <w:rPr>
                <w:rFonts w:eastAsia="Arial" w:cstheme="minorHAnsi"/>
                <w:sz w:val="18"/>
              </w:rPr>
            </w:pPr>
            <w:r>
              <w:rPr>
                <w:rFonts w:eastAsia="Arial" w:cstheme="minorHAnsi"/>
                <w:sz w:val="18"/>
              </w:rPr>
              <w:t>ii) Mo</w:t>
            </w:r>
            <w:r w:rsidRPr="00691ABF">
              <w:rPr>
                <w:rFonts w:eastAsia="Arial" w:cstheme="minorHAnsi"/>
                <w:sz w:val="18"/>
              </w:rPr>
              <w:t>rada</w:t>
            </w:r>
            <w:r>
              <w:rPr>
                <w:rFonts w:eastAsia="Arial" w:cstheme="minorHAnsi"/>
                <w:sz w:val="18"/>
              </w:rPr>
              <w:t>(s)  e contactos (telefone e endereço de correio eletrónico)</w:t>
            </w:r>
            <w:r w:rsidRPr="00691ABF">
              <w:rPr>
                <w:rFonts w:eastAsia="Arial" w:cstheme="minorHAnsi"/>
                <w:sz w:val="18"/>
              </w:rPr>
              <w:t xml:space="preserve"> </w:t>
            </w:r>
            <w:r w:rsidR="005F3B0B" w:rsidRPr="005F3B0B">
              <w:rPr>
                <w:rFonts w:eastAsia="Arial" w:cstheme="minorHAnsi"/>
                <w:sz w:val="18"/>
              </w:rPr>
              <w:t xml:space="preserve"> do(s) local(is) onde</w:t>
            </w:r>
            <w:r w:rsidR="005F3B0B" w:rsidRPr="00691ABF">
              <w:rPr>
                <w:rFonts w:eastAsia="Arial" w:cstheme="minorHAnsi"/>
                <w:sz w:val="18"/>
              </w:rPr>
              <w:t xml:space="preserve"> </w:t>
            </w:r>
            <w:r w:rsidRPr="00691ABF">
              <w:rPr>
                <w:rFonts w:eastAsia="Arial" w:cstheme="minorHAnsi"/>
                <w:sz w:val="18"/>
              </w:rPr>
              <w:t>serão desenvolvidas as atividades</w:t>
            </w:r>
            <w:r>
              <w:rPr>
                <w:rFonts w:eastAsia="Arial" w:cstheme="minorHAnsi"/>
                <w:sz w:val="18"/>
              </w:rPr>
              <w:t xml:space="preserve"> com ativos virtuais</w:t>
            </w:r>
          </w:p>
        </w:tc>
        <w:tc>
          <w:tcPr>
            <w:tcW w:w="4976" w:type="dxa"/>
            <w:tcBorders>
              <w:top w:val="single" w:sz="4" w:space="0" w:color="000000"/>
              <w:left w:val="single" w:sz="4" w:space="0" w:color="000000"/>
              <w:bottom w:val="single" w:sz="4" w:space="0" w:color="000000"/>
              <w:right w:val="single" w:sz="4" w:space="0" w:color="000000"/>
            </w:tcBorders>
            <w:vAlign w:val="center"/>
          </w:tcPr>
          <w:p w14:paraId="266CBCAD" w14:textId="77777777" w:rsidR="00DB6A0E" w:rsidRPr="00691ABF" w:rsidRDefault="00DB6A0E" w:rsidP="00CE206E">
            <w:pPr>
              <w:rPr>
                <w:rFonts w:eastAsia="Arial" w:cstheme="minorHAnsi"/>
                <w:sz w:val="18"/>
              </w:rPr>
            </w:pPr>
          </w:p>
        </w:tc>
      </w:tr>
      <w:tr w:rsidR="00DB6A0E" w:rsidRPr="00691ABF" w14:paraId="3F675C13"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6DFDF06E" w14:textId="77777777" w:rsidR="00DB6A0E" w:rsidRPr="00691ABF" w:rsidRDefault="00DB6A0E" w:rsidP="00CE206E">
            <w:pPr>
              <w:ind w:left="1"/>
              <w:rPr>
                <w:rFonts w:eastAsia="Arial" w:cstheme="minorHAnsi"/>
                <w:sz w:val="18"/>
              </w:rPr>
            </w:pPr>
            <w:r w:rsidRPr="00691ABF">
              <w:rPr>
                <w:rFonts w:eastAsia="Arial" w:cstheme="minorHAnsi"/>
                <w:sz w:val="18"/>
              </w:rPr>
              <w:t>Atividades com ativos virtuais a prestar</w:t>
            </w:r>
          </w:p>
        </w:tc>
        <w:tc>
          <w:tcPr>
            <w:tcW w:w="4976" w:type="dxa"/>
            <w:tcBorders>
              <w:top w:val="single" w:sz="4" w:space="0" w:color="000000"/>
              <w:left w:val="single" w:sz="4" w:space="0" w:color="000000"/>
              <w:bottom w:val="single" w:sz="4" w:space="0" w:color="000000"/>
              <w:right w:val="single" w:sz="4" w:space="0" w:color="000000"/>
            </w:tcBorders>
            <w:vAlign w:val="center"/>
          </w:tcPr>
          <w:p w14:paraId="41FD90AA" w14:textId="77777777" w:rsidR="00DB6A0E" w:rsidRDefault="00DB6A0E" w:rsidP="00DB6A0E">
            <w:pPr>
              <w:pStyle w:val="ListParagraph"/>
              <w:numPr>
                <w:ilvl w:val="0"/>
                <w:numId w:val="12"/>
              </w:numPr>
              <w:spacing w:after="0" w:line="240" w:lineRule="auto"/>
              <w:ind w:left="176" w:hanging="176"/>
              <w:jc w:val="both"/>
              <w:rPr>
                <w:rFonts w:eastAsia="Arial" w:cstheme="minorHAnsi"/>
                <w:sz w:val="18"/>
              </w:rPr>
            </w:pPr>
            <w:r w:rsidRPr="00691ABF">
              <w:rPr>
                <w:rFonts w:eastAsia="Arial" w:cstheme="minorHAnsi"/>
                <w:sz w:val="18"/>
              </w:rPr>
              <w:t xml:space="preserve"> </w:t>
            </w:r>
            <w:sdt>
              <w:sdtPr>
                <w:rPr>
                  <w:rFonts w:eastAsia="Arial" w:cstheme="minorHAnsi"/>
                  <w:sz w:val="18"/>
                </w:rPr>
                <w:id w:val="-1405223397"/>
                <w14:checkbox>
                  <w14:checked w14:val="0"/>
                  <w14:checkedState w14:val="2612" w14:font="MS Gothic"/>
                  <w14:uncheckedState w14:val="2610" w14:font="MS Gothic"/>
                </w14:checkbox>
              </w:sdtPr>
              <w:sdtEndPr/>
              <w:sdtContent>
                <w:r>
                  <w:rPr>
                    <w:rFonts w:ascii="MS Gothic" w:eastAsia="MS Gothic" w:hAnsi="MS Gothic" w:cstheme="minorHAnsi" w:hint="eastAsia"/>
                    <w:sz w:val="18"/>
                  </w:rPr>
                  <w:t>☐</w:t>
                </w:r>
              </w:sdtContent>
            </w:sdt>
            <w:r w:rsidRPr="00691ABF">
              <w:rPr>
                <w:rFonts w:eastAsia="Arial" w:cstheme="minorHAnsi"/>
                <w:sz w:val="18"/>
              </w:rPr>
              <w:t xml:space="preserve">  Serviços de troca entre</w:t>
            </w:r>
            <w:r>
              <w:rPr>
                <w:rFonts w:eastAsia="Arial" w:cstheme="minorHAnsi"/>
                <w:sz w:val="18"/>
              </w:rPr>
              <w:t xml:space="preserve"> ativos virtuais e moedas fiduciárias</w:t>
            </w:r>
          </w:p>
          <w:p w14:paraId="37A3A865" w14:textId="77777777" w:rsidR="00DB6A0E" w:rsidRPr="00896180" w:rsidRDefault="00DB6A0E" w:rsidP="00CE206E">
            <w:pPr>
              <w:rPr>
                <w:rFonts w:eastAsia="Arial" w:cstheme="minorHAnsi"/>
                <w:sz w:val="18"/>
              </w:rPr>
            </w:pPr>
          </w:p>
          <w:p w14:paraId="1C7FEDFB" w14:textId="77777777" w:rsidR="00DB6A0E" w:rsidRDefault="00DB6A0E" w:rsidP="00DB6A0E">
            <w:pPr>
              <w:pStyle w:val="ListParagraph"/>
              <w:numPr>
                <w:ilvl w:val="0"/>
                <w:numId w:val="12"/>
              </w:numPr>
              <w:spacing w:after="0" w:line="240" w:lineRule="auto"/>
              <w:ind w:left="176" w:hanging="176"/>
              <w:jc w:val="both"/>
              <w:rPr>
                <w:rFonts w:eastAsia="Arial" w:cstheme="minorHAnsi"/>
                <w:sz w:val="18"/>
              </w:rPr>
            </w:pPr>
            <w:r w:rsidRPr="00396C7B">
              <w:rPr>
                <w:rFonts w:ascii="Segoe UI Symbol" w:eastAsia="Arial" w:hAnsi="Segoe UI Symbol" w:cs="Segoe UI Symbol"/>
                <w:sz w:val="18"/>
              </w:rPr>
              <w:t xml:space="preserve"> </w:t>
            </w:r>
            <w:sdt>
              <w:sdtPr>
                <w:rPr>
                  <w:rFonts w:ascii="Segoe UI Symbol" w:eastAsia="Arial" w:hAnsi="Segoe UI Symbol" w:cs="Segoe UI Symbol"/>
                  <w:sz w:val="18"/>
                </w:rPr>
                <w:id w:val="1457827113"/>
                <w14:checkbox>
                  <w14:checked w14:val="0"/>
                  <w14:checkedState w14:val="2612" w14:font="MS Gothic"/>
                  <w14:uncheckedState w14:val="2610" w14:font="MS Gothic"/>
                </w14:checkbox>
              </w:sdtPr>
              <w:sdtEndPr/>
              <w:sdtContent>
                <w:r w:rsidRPr="00396C7B">
                  <w:rPr>
                    <w:rFonts w:ascii="Segoe UI Symbol" w:eastAsia="Arial" w:hAnsi="Segoe UI Symbol" w:cs="Segoe UI Symbol"/>
                    <w:sz w:val="18"/>
                  </w:rPr>
                  <w:t>☐</w:t>
                </w:r>
              </w:sdtContent>
            </w:sdt>
            <w:r w:rsidRPr="00396C7B">
              <w:rPr>
                <w:rFonts w:eastAsia="Arial" w:cstheme="minorHAnsi"/>
                <w:sz w:val="18"/>
              </w:rPr>
              <w:t xml:space="preserve">  Serviços de troca entre um ou mais ativos virtuais</w:t>
            </w:r>
            <w:r w:rsidRPr="00691ABF" w:rsidDel="00E1662F">
              <w:rPr>
                <w:rFonts w:eastAsia="Arial" w:cstheme="minorHAnsi"/>
                <w:sz w:val="18"/>
              </w:rPr>
              <w:t xml:space="preserve"> </w:t>
            </w:r>
          </w:p>
          <w:p w14:paraId="72D96E01" w14:textId="77777777" w:rsidR="00DB6A0E" w:rsidRPr="009B3389" w:rsidRDefault="00DB6A0E" w:rsidP="00CE206E">
            <w:pPr>
              <w:rPr>
                <w:rFonts w:eastAsia="Arial" w:cstheme="minorHAnsi"/>
                <w:sz w:val="18"/>
              </w:rPr>
            </w:pPr>
          </w:p>
          <w:p w14:paraId="1A5E0291" w14:textId="77777777" w:rsidR="00DB6A0E" w:rsidRPr="00896180" w:rsidRDefault="00DB6A0E" w:rsidP="00DB6A0E">
            <w:pPr>
              <w:pStyle w:val="ListParagraph"/>
              <w:numPr>
                <w:ilvl w:val="0"/>
                <w:numId w:val="12"/>
              </w:numPr>
              <w:spacing w:after="0" w:line="240" w:lineRule="auto"/>
              <w:ind w:left="176" w:hanging="176"/>
              <w:jc w:val="both"/>
              <w:rPr>
                <w:rFonts w:eastAsia="Arial" w:cstheme="minorHAnsi"/>
                <w:sz w:val="18"/>
              </w:rPr>
            </w:pPr>
            <w:r w:rsidRPr="00691ABF">
              <w:rPr>
                <w:rFonts w:eastAsia="Arial" w:cstheme="minorHAnsi"/>
                <w:sz w:val="18"/>
              </w:rPr>
              <w:t xml:space="preserve"> </w:t>
            </w:r>
            <w:sdt>
              <w:sdtPr>
                <w:rPr>
                  <w:rFonts w:eastAsia="Arial" w:cstheme="minorHAnsi"/>
                  <w:sz w:val="18"/>
                </w:rPr>
                <w:id w:val="-1264371300"/>
                <w14:checkbox>
                  <w14:checked w14:val="0"/>
                  <w14:checkedState w14:val="2612" w14:font="MS Gothic"/>
                  <w14:uncheckedState w14:val="2610" w14:font="MS Gothic"/>
                </w14:checkbox>
              </w:sdtPr>
              <w:sdtEndPr/>
              <w:sdtContent>
                <w:r>
                  <w:rPr>
                    <w:rFonts w:ascii="MS Gothic" w:eastAsia="MS Gothic" w:hAnsi="MS Gothic" w:cstheme="minorHAnsi" w:hint="eastAsia"/>
                    <w:sz w:val="18"/>
                  </w:rPr>
                  <w:t>☐</w:t>
                </w:r>
              </w:sdtContent>
            </w:sdt>
            <w:r w:rsidRPr="00691ABF">
              <w:rPr>
                <w:rFonts w:eastAsia="Arial" w:cstheme="minorHAnsi"/>
                <w:sz w:val="18"/>
              </w:rPr>
              <w:t xml:space="preserve"> Serviços por via dos quais um ativo virtual é movido de um endereço ou carteira (</w:t>
            </w:r>
            <w:r w:rsidRPr="00795337">
              <w:rPr>
                <w:rFonts w:eastAsia="Arial" w:cstheme="minorHAnsi"/>
                <w:i/>
                <w:sz w:val="18"/>
              </w:rPr>
              <w:t>wallet</w:t>
            </w:r>
            <w:r w:rsidRPr="00691ABF">
              <w:rPr>
                <w:rFonts w:eastAsia="Arial" w:cstheme="minorHAnsi"/>
                <w:sz w:val="18"/>
              </w:rPr>
              <w:t>) para outro (transferência de ativos virtuais)</w:t>
            </w:r>
          </w:p>
          <w:p w14:paraId="2395453A" w14:textId="77777777" w:rsidR="00DB6A0E" w:rsidRPr="00691ABF" w:rsidRDefault="00DB6A0E" w:rsidP="00CE206E">
            <w:pPr>
              <w:pStyle w:val="ListParagraph"/>
              <w:ind w:left="176"/>
              <w:jc w:val="both"/>
              <w:rPr>
                <w:rFonts w:eastAsia="Arial" w:cstheme="minorHAnsi"/>
                <w:sz w:val="18"/>
              </w:rPr>
            </w:pPr>
          </w:p>
          <w:p w14:paraId="308D7FAA" w14:textId="77777777" w:rsidR="00DB6A0E" w:rsidRPr="00691ABF" w:rsidRDefault="00DB6A0E" w:rsidP="00DB6A0E">
            <w:pPr>
              <w:pStyle w:val="ListParagraph"/>
              <w:numPr>
                <w:ilvl w:val="0"/>
                <w:numId w:val="12"/>
              </w:numPr>
              <w:spacing w:after="0" w:line="240" w:lineRule="auto"/>
              <w:ind w:left="176" w:hanging="176"/>
              <w:jc w:val="both"/>
              <w:rPr>
                <w:rFonts w:eastAsia="Arial" w:cstheme="minorHAnsi"/>
                <w:sz w:val="18"/>
              </w:rPr>
            </w:pPr>
            <w:r w:rsidRPr="00691ABF">
              <w:rPr>
                <w:rFonts w:eastAsia="Arial" w:cstheme="minorHAnsi"/>
                <w:sz w:val="18"/>
              </w:rPr>
              <w:t xml:space="preserve"> </w:t>
            </w:r>
            <w:sdt>
              <w:sdtPr>
                <w:rPr>
                  <w:rFonts w:eastAsia="Arial" w:cstheme="minorHAnsi"/>
                  <w:sz w:val="18"/>
                </w:rPr>
                <w:id w:val="1797177134"/>
                <w14:checkbox>
                  <w14:checked w14:val="0"/>
                  <w14:checkedState w14:val="2612" w14:font="MS Gothic"/>
                  <w14:uncheckedState w14:val="2610" w14:font="MS Gothic"/>
                </w14:checkbox>
              </w:sdtPr>
              <w:sdtEndPr/>
              <w:sdtContent>
                <w:r>
                  <w:rPr>
                    <w:rFonts w:ascii="MS Gothic" w:eastAsia="MS Gothic" w:hAnsi="MS Gothic" w:cstheme="minorHAnsi" w:hint="eastAsia"/>
                    <w:sz w:val="18"/>
                  </w:rPr>
                  <w:t>☐</w:t>
                </w:r>
              </w:sdtContent>
            </w:sdt>
            <w:r w:rsidRPr="00691ABF">
              <w:rPr>
                <w:rFonts w:eastAsia="Arial" w:cstheme="minorHAnsi"/>
                <w:sz w:val="18"/>
              </w:rPr>
              <w:t xml:space="preserve"> Serviços de guarda ou guarda e administração de ativos virtuais ou de instrumentos que permitam controlar, deter, armazenar ou transferir esses ativos, incluindo chaves criptográficas privadas</w:t>
            </w:r>
          </w:p>
        </w:tc>
      </w:tr>
      <w:tr w:rsidR="00DB6A0E" w:rsidRPr="00691ABF" w14:paraId="446E2CE2" w14:textId="77777777" w:rsidTr="00CE206E">
        <w:trPr>
          <w:trHeight w:val="585"/>
        </w:trPr>
        <w:tc>
          <w:tcPr>
            <w:tcW w:w="3256" w:type="dxa"/>
            <w:tcBorders>
              <w:top w:val="single" w:sz="4" w:space="0" w:color="000000"/>
              <w:left w:val="single" w:sz="4" w:space="0" w:color="000000"/>
              <w:bottom w:val="single" w:sz="4" w:space="0" w:color="000000"/>
              <w:right w:val="single" w:sz="4" w:space="0" w:color="000000"/>
            </w:tcBorders>
            <w:vAlign w:val="center"/>
          </w:tcPr>
          <w:p w14:paraId="7B440B08" w14:textId="77777777" w:rsidR="00DB6A0E" w:rsidRPr="00691ABF" w:rsidRDefault="00DB6A0E" w:rsidP="00CE206E">
            <w:pPr>
              <w:rPr>
                <w:rFonts w:eastAsia="Arial" w:cstheme="minorHAnsi"/>
                <w:sz w:val="18"/>
              </w:rPr>
            </w:pPr>
            <w:r w:rsidRPr="00346F51">
              <w:rPr>
                <w:rFonts w:eastAsia="Arial" w:cstheme="minorHAnsi"/>
                <w:sz w:val="18"/>
              </w:rPr>
              <w:t>Data previs</w:t>
            </w:r>
            <w:r>
              <w:rPr>
                <w:rFonts w:eastAsia="Arial" w:cstheme="minorHAnsi"/>
                <w:sz w:val="18"/>
              </w:rPr>
              <w:t>ível para o início da atividade</w:t>
            </w:r>
          </w:p>
        </w:tc>
        <w:tc>
          <w:tcPr>
            <w:tcW w:w="4976" w:type="dxa"/>
            <w:tcBorders>
              <w:top w:val="single" w:sz="4" w:space="0" w:color="000000"/>
              <w:left w:val="single" w:sz="4" w:space="0" w:color="000000"/>
              <w:bottom w:val="single" w:sz="4" w:space="0" w:color="000000"/>
              <w:right w:val="single" w:sz="4" w:space="0" w:color="000000"/>
            </w:tcBorders>
            <w:vAlign w:val="center"/>
          </w:tcPr>
          <w:p w14:paraId="7C6832B4" w14:textId="77777777" w:rsidR="00DB6A0E" w:rsidRPr="00691ABF" w:rsidRDefault="00DB6A0E" w:rsidP="00CE206E">
            <w:pPr>
              <w:pStyle w:val="ListParagraph"/>
              <w:ind w:left="176"/>
              <w:rPr>
                <w:rFonts w:eastAsia="Arial" w:cstheme="minorHAnsi"/>
                <w:sz w:val="18"/>
              </w:rPr>
            </w:pPr>
          </w:p>
        </w:tc>
      </w:tr>
    </w:tbl>
    <w:p w14:paraId="51BCBFEE" w14:textId="77777777" w:rsidR="00DB6A0E" w:rsidRPr="00691ABF" w:rsidRDefault="00DB6A0E" w:rsidP="00DB6A0E">
      <w:pPr>
        <w:rPr>
          <w:rFonts w:cstheme="minorHAnsi"/>
        </w:rPr>
      </w:pPr>
    </w:p>
    <w:p w14:paraId="511BE188" w14:textId="77777777" w:rsidR="00DB6A0E" w:rsidRPr="00691ABF" w:rsidRDefault="00DB6A0E" w:rsidP="00DB6A0E">
      <w:pPr>
        <w:rPr>
          <w:rFonts w:cstheme="minorHAnsi"/>
        </w:rPr>
      </w:pPr>
    </w:p>
    <w:p w14:paraId="35A7F09B" w14:textId="77777777" w:rsidR="00DB6A0E" w:rsidRPr="00DB6A0E" w:rsidRDefault="00DB6A0E" w:rsidP="00DB6A0E">
      <w:pPr>
        <w:rPr>
          <w:rFonts w:cstheme="minorHAnsi"/>
        </w:rPr>
      </w:pPr>
    </w:p>
    <w:p w14:paraId="06C627C1" w14:textId="77777777" w:rsidR="00DB6A0E" w:rsidRDefault="00DB6A0E" w:rsidP="00DB6A0E">
      <w:pPr>
        <w:pStyle w:val="ListParagraph"/>
        <w:ind w:left="1080"/>
        <w:jc w:val="both"/>
        <w:rPr>
          <w:rFonts w:cstheme="minorHAnsi"/>
        </w:rPr>
      </w:pPr>
    </w:p>
    <w:p w14:paraId="728556EC" w14:textId="77777777" w:rsidR="00B46A76" w:rsidRDefault="00B46A76" w:rsidP="00B46A76">
      <w:pPr>
        <w:pStyle w:val="ListParagraph"/>
        <w:ind w:left="1080"/>
        <w:jc w:val="both"/>
        <w:rPr>
          <w:rFonts w:cstheme="minorHAnsi"/>
        </w:rPr>
      </w:pPr>
    </w:p>
    <w:p w14:paraId="7AEFC87D" w14:textId="77777777" w:rsidR="00DB6A0E" w:rsidRDefault="00DB6A0E" w:rsidP="008E371B">
      <w:pPr>
        <w:pStyle w:val="ListParagraph"/>
        <w:numPr>
          <w:ilvl w:val="2"/>
          <w:numId w:val="13"/>
        </w:numPr>
        <w:ind w:left="1077"/>
        <w:jc w:val="both"/>
        <w:rPr>
          <w:rFonts w:cstheme="minorHAnsi"/>
        </w:rPr>
      </w:pPr>
      <w:r w:rsidRPr="00CF01D1">
        <w:rPr>
          <w:rFonts w:cstheme="minorHAnsi"/>
        </w:rPr>
        <w:t>A Tabela C deverá ser acompanhada dos seguintes documentos:</w:t>
      </w:r>
    </w:p>
    <w:p w14:paraId="6EA183A4" w14:textId="5A8E8D25" w:rsidR="00DB6A0E" w:rsidRPr="00FE0BD8" w:rsidRDefault="00DB6A0E" w:rsidP="008E371B">
      <w:pPr>
        <w:pStyle w:val="ListParagraph"/>
        <w:numPr>
          <w:ilvl w:val="3"/>
          <w:numId w:val="11"/>
        </w:numPr>
        <w:ind w:left="1287"/>
        <w:jc w:val="both"/>
        <w:rPr>
          <w:rFonts w:cstheme="minorHAnsi"/>
        </w:rPr>
      </w:pPr>
      <w:r w:rsidRPr="00CF01D1">
        <w:rPr>
          <w:rFonts w:cstheme="minorHAnsi"/>
        </w:rPr>
        <w:t xml:space="preserve">Contrato </w:t>
      </w:r>
      <w:r>
        <w:rPr>
          <w:rFonts w:cstheme="minorHAnsi"/>
        </w:rPr>
        <w:t xml:space="preserve">de </w:t>
      </w:r>
      <w:r w:rsidRPr="00CF01D1">
        <w:rPr>
          <w:rFonts w:cstheme="minorHAnsi"/>
        </w:rPr>
        <w:t>sociedade</w:t>
      </w:r>
      <w:r>
        <w:rPr>
          <w:rFonts w:cstheme="minorHAnsi"/>
        </w:rPr>
        <w:t xml:space="preserve">, </w:t>
      </w:r>
      <w:r w:rsidRPr="00CF01D1">
        <w:rPr>
          <w:rFonts w:cstheme="minorHAnsi"/>
        </w:rPr>
        <w:t>projeto de contrato de sociedade</w:t>
      </w:r>
      <w:r>
        <w:rPr>
          <w:rFonts w:cstheme="minorHAnsi"/>
        </w:rPr>
        <w:t xml:space="preserve"> ou alteração ao contrato de sociedade, de onde conste uma referência expressa às atividades com ativos virtuais que a entidade a registar se propõe</w:t>
      </w:r>
      <w:r w:rsidR="005F3B0B">
        <w:rPr>
          <w:rFonts w:cstheme="minorHAnsi"/>
        </w:rPr>
        <w:t xml:space="preserve"> exercer</w:t>
      </w:r>
      <w:r w:rsidRPr="00CF01D1">
        <w:rPr>
          <w:rFonts w:cstheme="minorHAnsi"/>
        </w:rPr>
        <w:t>;</w:t>
      </w:r>
    </w:p>
    <w:p w14:paraId="4544229D" w14:textId="77777777" w:rsidR="00DB6A0E" w:rsidRPr="00FE0BD8" w:rsidRDefault="00DB6A0E" w:rsidP="008E371B">
      <w:pPr>
        <w:pStyle w:val="ListParagraph"/>
        <w:numPr>
          <w:ilvl w:val="3"/>
          <w:numId w:val="11"/>
        </w:numPr>
        <w:ind w:left="1287"/>
        <w:jc w:val="both"/>
        <w:rPr>
          <w:rFonts w:cstheme="minorHAnsi"/>
        </w:rPr>
      </w:pPr>
      <w:r w:rsidRPr="00CF01D1">
        <w:rPr>
          <w:rFonts w:cstheme="minorHAnsi"/>
        </w:rPr>
        <w:t>Certidão permanente ou documento equivalente</w:t>
      </w:r>
      <w:r>
        <w:rPr>
          <w:rFonts w:cstheme="minorHAnsi"/>
        </w:rPr>
        <w:t xml:space="preserve">, sempre que aplicável; </w:t>
      </w:r>
    </w:p>
    <w:p w14:paraId="61F0BA93" w14:textId="77777777" w:rsidR="00DB6A0E" w:rsidRDefault="00DB6A0E" w:rsidP="008E371B">
      <w:pPr>
        <w:pStyle w:val="ListParagraph"/>
        <w:numPr>
          <w:ilvl w:val="3"/>
          <w:numId w:val="11"/>
        </w:numPr>
        <w:ind w:left="1287"/>
        <w:jc w:val="both"/>
        <w:rPr>
          <w:rFonts w:cstheme="minorHAnsi"/>
        </w:rPr>
      </w:pPr>
      <w:r w:rsidRPr="00CF01D1">
        <w:rPr>
          <w:rFonts w:cstheme="minorHAnsi"/>
        </w:rPr>
        <w:t>Certificado de admissibilidade</w:t>
      </w:r>
      <w:r>
        <w:rPr>
          <w:rFonts w:cstheme="minorHAnsi"/>
        </w:rPr>
        <w:t>, sempre que aplicável;</w:t>
      </w:r>
    </w:p>
    <w:p w14:paraId="6B327590" w14:textId="77777777" w:rsidR="00DB6A0E" w:rsidRDefault="00DB6A0E" w:rsidP="008E371B">
      <w:pPr>
        <w:pStyle w:val="ListParagraph"/>
        <w:numPr>
          <w:ilvl w:val="3"/>
          <w:numId w:val="11"/>
        </w:numPr>
        <w:ind w:left="1287"/>
        <w:jc w:val="both"/>
        <w:rPr>
          <w:rFonts w:cstheme="minorHAnsi"/>
        </w:rPr>
      </w:pPr>
      <w:r>
        <w:rPr>
          <w:rFonts w:cstheme="minorHAnsi"/>
        </w:rPr>
        <w:t>Quando a entidade a registar já tenha sido constituída:</w:t>
      </w:r>
    </w:p>
    <w:p w14:paraId="09D4FF31" w14:textId="77777777" w:rsidR="00DB6A0E" w:rsidRDefault="00DB6A0E" w:rsidP="00DB6A0E">
      <w:pPr>
        <w:pStyle w:val="ListParagraph"/>
        <w:numPr>
          <w:ilvl w:val="0"/>
          <w:numId w:val="14"/>
        </w:numPr>
        <w:jc w:val="both"/>
        <w:rPr>
          <w:rFonts w:cstheme="minorHAnsi"/>
        </w:rPr>
      </w:pPr>
      <w:r>
        <w:rPr>
          <w:rFonts w:cstheme="minorHAnsi"/>
        </w:rPr>
        <w:t>Certidão de registo criminal válido e atualizado da entidade;</w:t>
      </w:r>
    </w:p>
    <w:p w14:paraId="4B4EA13D" w14:textId="77777777" w:rsidR="00DB6A0E" w:rsidRDefault="00DB6A0E" w:rsidP="00DB6A0E">
      <w:pPr>
        <w:pStyle w:val="ListParagraph"/>
        <w:numPr>
          <w:ilvl w:val="0"/>
          <w:numId w:val="14"/>
        </w:numPr>
        <w:jc w:val="both"/>
        <w:rPr>
          <w:rFonts w:cstheme="minorHAnsi"/>
        </w:rPr>
      </w:pPr>
      <w:r>
        <w:rPr>
          <w:rFonts w:cstheme="minorHAnsi"/>
        </w:rPr>
        <w:t>Elementos que atestem a existência, em Portugal ou no estrangeiro, de quaisquer processos judiciais, de contraordenação ou de natureza administrativa, em que a entidade a registar tenha sido condenada, acusada ou de alguma forma indiciada pela prática de infrações às regras legais e regulamentares que regem a atuação das entidades previstas nos artigos 3.º e 4.º da Lei, com exceção das mencionadas na alínea n) do n.º 1 do mesmo artigo 4.º (ou declaração devidamente assinada que ateste, sob compromisso de honra, a respetiva inexistência).</w:t>
      </w:r>
    </w:p>
    <w:p w14:paraId="748597F0" w14:textId="77777777" w:rsidR="00FF3F3E" w:rsidRDefault="00FF3F3E" w:rsidP="00DB6A0E">
      <w:pPr>
        <w:pStyle w:val="ListParagraph"/>
        <w:ind w:left="1800"/>
        <w:jc w:val="both"/>
        <w:rPr>
          <w:rFonts w:cstheme="minorHAnsi"/>
        </w:rPr>
      </w:pPr>
    </w:p>
    <w:p w14:paraId="4422C427" w14:textId="77777777" w:rsidR="00FF3F3E" w:rsidRDefault="00FF3F3E" w:rsidP="00DB6A0E">
      <w:pPr>
        <w:pStyle w:val="ListParagraph"/>
        <w:ind w:left="1800"/>
        <w:jc w:val="both"/>
        <w:rPr>
          <w:rFonts w:cstheme="minorHAnsi"/>
        </w:rPr>
      </w:pPr>
    </w:p>
    <w:p w14:paraId="0362D4A6" w14:textId="77777777" w:rsidR="00DB6A0E" w:rsidRPr="009C0307" w:rsidRDefault="00DB6A0E" w:rsidP="008E371B">
      <w:pPr>
        <w:pStyle w:val="ListParagraph"/>
        <w:numPr>
          <w:ilvl w:val="0"/>
          <w:numId w:val="11"/>
        </w:numPr>
        <w:ind w:left="425" w:hanging="357"/>
        <w:jc w:val="both"/>
        <w:rPr>
          <w:rFonts w:cstheme="minorHAnsi"/>
          <w:b/>
        </w:rPr>
      </w:pPr>
      <w:r w:rsidRPr="009C0307">
        <w:rPr>
          <w:rFonts w:cstheme="minorHAnsi"/>
          <w:b/>
        </w:rPr>
        <w:t>Informações específicas que devem acompanhar o pedido de registo</w:t>
      </w:r>
    </w:p>
    <w:tbl>
      <w:tblPr>
        <w:tblStyle w:val="TableGrid0"/>
        <w:tblpPr w:leftFromText="141" w:rightFromText="141" w:vertAnchor="text" w:horzAnchor="margin" w:tblpXSpec="right" w:tblpY="242"/>
        <w:tblW w:w="8217" w:type="dxa"/>
        <w:tblInd w:w="0" w:type="dxa"/>
        <w:tblCellMar>
          <w:top w:w="46" w:type="dxa"/>
          <w:left w:w="107" w:type="dxa"/>
          <w:right w:w="115" w:type="dxa"/>
        </w:tblCellMar>
        <w:tblLook w:val="04A0" w:firstRow="1" w:lastRow="0" w:firstColumn="1" w:lastColumn="0" w:noHBand="0" w:noVBand="1"/>
      </w:tblPr>
      <w:tblGrid>
        <w:gridCol w:w="8217"/>
      </w:tblGrid>
      <w:tr w:rsidR="00DB6A0E" w:rsidRPr="00CF01D1" w14:paraId="56BCC575" w14:textId="77777777" w:rsidTr="00CE206E">
        <w:trPr>
          <w:trHeight w:val="289"/>
        </w:trPr>
        <w:tc>
          <w:tcPr>
            <w:tcW w:w="8217" w:type="dxa"/>
            <w:tcBorders>
              <w:top w:val="single" w:sz="4" w:space="0" w:color="000000"/>
              <w:left w:val="single" w:sz="4" w:space="0" w:color="000000"/>
              <w:bottom w:val="single" w:sz="4" w:space="0" w:color="000000"/>
              <w:right w:val="single" w:sz="4" w:space="0" w:color="000000"/>
            </w:tcBorders>
          </w:tcPr>
          <w:p w14:paraId="018497B6" w14:textId="4CA67B6A" w:rsidR="00DB6A0E" w:rsidRPr="00CF01D1" w:rsidRDefault="00DB6A0E" w:rsidP="00CE206E">
            <w:pPr>
              <w:spacing w:line="276" w:lineRule="auto"/>
              <w:rPr>
                <w:rFonts w:eastAsia="Arial" w:cstheme="minorHAnsi"/>
                <w:sz w:val="18"/>
              </w:rPr>
            </w:pPr>
            <w:r w:rsidRPr="00CF01D1">
              <w:rPr>
                <w:rFonts w:cstheme="minorHAnsi"/>
                <w:b/>
                <w:smallCaps/>
              </w:rPr>
              <w:t>Secção A</w:t>
            </w:r>
            <w:r w:rsidRPr="00CF01D1">
              <w:rPr>
                <w:rFonts w:cstheme="minorHAnsi"/>
                <w:b/>
              </w:rPr>
              <w:t xml:space="preserve"> – </w:t>
            </w:r>
            <w:r>
              <w:rPr>
                <w:rFonts w:cstheme="minorHAnsi"/>
              </w:rPr>
              <w:t>B</w:t>
            </w:r>
            <w:r w:rsidRPr="00D724A9">
              <w:rPr>
                <w:rFonts w:cstheme="minorHAnsi"/>
              </w:rPr>
              <w:t>eneficiários</w:t>
            </w:r>
            <w:r>
              <w:rPr>
                <w:rFonts w:cstheme="minorHAnsi"/>
              </w:rPr>
              <w:t xml:space="preserve"> efetivos, titu</w:t>
            </w:r>
            <w:r w:rsidR="00390D1A">
              <w:rPr>
                <w:rFonts w:cstheme="minorHAnsi"/>
              </w:rPr>
              <w:t>lares de participações sociais/</w:t>
            </w:r>
            <w:r>
              <w:rPr>
                <w:rFonts w:cstheme="minorHAnsi"/>
              </w:rPr>
              <w:t xml:space="preserve">direitos de voto, membros dos órgãos de administração/ fiscalização e outras pessoas que ocupem funções de direção de topo na </w:t>
            </w:r>
            <w:r w:rsidRPr="00B60AC7">
              <w:rPr>
                <w:rFonts w:cstheme="minorHAnsi"/>
                <w:b/>
              </w:rPr>
              <w:t>entidade a registar</w:t>
            </w:r>
          </w:p>
        </w:tc>
      </w:tr>
    </w:tbl>
    <w:p w14:paraId="22EFF705" w14:textId="77777777" w:rsidR="00DB6A0E" w:rsidRDefault="00DB6A0E" w:rsidP="00DB6A0E">
      <w:pPr>
        <w:rPr>
          <w:rFonts w:cstheme="minorHAnsi"/>
          <w:b/>
        </w:rPr>
      </w:pPr>
    </w:p>
    <w:p w14:paraId="6AE42DC4" w14:textId="77777777" w:rsidR="00DB6A0E" w:rsidRDefault="00DB6A0E" w:rsidP="00DB6A0E">
      <w:pPr>
        <w:rPr>
          <w:rFonts w:cstheme="minorHAnsi"/>
          <w:b/>
        </w:rPr>
      </w:pPr>
    </w:p>
    <w:p w14:paraId="4EBCA5D3" w14:textId="77777777" w:rsidR="00DB6A0E" w:rsidRDefault="00DB6A0E" w:rsidP="00DB6A0E">
      <w:pPr>
        <w:rPr>
          <w:rFonts w:cstheme="minorHAnsi"/>
          <w:b/>
        </w:rPr>
      </w:pPr>
    </w:p>
    <w:p w14:paraId="36325F9A" w14:textId="77777777" w:rsidR="00DB6A0E" w:rsidRDefault="00DB6A0E" w:rsidP="00DB6A0E">
      <w:pPr>
        <w:rPr>
          <w:rFonts w:cstheme="minorHAnsi"/>
          <w:b/>
        </w:rPr>
      </w:pPr>
    </w:p>
    <w:p w14:paraId="458A6984" w14:textId="77777777" w:rsidR="00DB6A0E" w:rsidRPr="00CF01D1" w:rsidRDefault="00DB6A0E" w:rsidP="00DB6A0E">
      <w:pPr>
        <w:rPr>
          <w:rFonts w:cstheme="minorHAnsi"/>
          <w:b/>
        </w:rPr>
      </w:pPr>
    </w:p>
    <w:p w14:paraId="69FECD3C" w14:textId="185C2037" w:rsidR="00DB6A0E" w:rsidRDefault="00DB6A0E" w:rsidP="008E371B">
      <w:pPr>
        <w:pStyle w:val="ListParagraph"/>
        <w:numPr>
          <w:ilvl w:val="1"/>
          <w:numId w:val="11"/>
        </w:numPr>
        <w:ind w:left="567" w:hanging="357"/>
        <w:jc w:val="both"/>
        <w:rPr>
          <w:rFonts w:cstheme="minorHAnsi"/>
        </w:rPr>
      </w:pPr>
      <w:r>
        <w:rPr>
          <w:rFonts w:cstheme="minorHAnsi"/>
        </w:rPr>
        <w:t xml:space="preserve">Identificação dos beneficiários efetivos </w:t>
      </w:r>
      <w:r w:rsidRPr="00F71205">
        <w:rPr>
          <w:rFonts w:cstheme="minorHAnsi"/>
          <w:vertAlign w:val="superscript"/>
        </w:rPr>
        <w:t>(</w:t>
      </w:r>
      <w:r w:rsidRPr="00F71205">
        <w:rPr>
          <w:rStyle w:val="FootnoteReference"/>
          <w:rFonts w:cstheme="minorHAnsi"/>
        </w:rPr>
        <w:footnoteReference w:id="2"/>
      </w:r>
      <w:r w:rsidRPr="00F71205">
        <w:rPr>
          <w:rFonts w:cstheme="minorHAnsi"/>
          <w:vertAlign w:val="superscript"/>
        </w:rPr>
        <w:t>)</w:t>
      </w:r>
      <w:r>
        <w:rPr>
          <w:rFonts w:cstheme="minorHAnsi"/>
        </w:rPr>
        <w:t xml:space="preserve"> da entidade a registar</w:t>
      </w:r>
    </w:p>
    <w:tbl>
      <w:tblPr>
        <w:tblStyle w:val="TableGrid"/>
        <w:tblW w:w="9067" w:type="dxa"/>
        <w:tblLayout w:type="fixed"/>
        <w:tblLook w:val="04A0" w:firstRow="1" w:lastRow="0" w:firstColumn="1" w:lastColumn="0" w:noHBand="0" w:noVBand="1"/>
      </w:tblPr>
      <w:tblGrid>
        <w:gridCol w:w="1838"/>
        <w:gridCol w:w="1276"/>
        <w:gridCol w:w="1276"/>
        <w:gridCol w:w="1134"/>
        <w:gridCol w:w="1275"/>
        <w:gridCol w:w="993"/>
        <w:gridCol w:w="1275"/>
      </w:tblGrid>
      <w:tr w:rsidR="00DB6A0E" w:rsidRPr="00691ABF" w14:paraId="4A0EA9DA" w14:textId="77777777" w:rsidTr="00CE206E">
        <w:trPr>
          <w:trHeight w:val="775"/>
        </w:trPr>
        <w:tc>
          <w:tcPr>
            <w:tcW w:w="1838" w:type="dxa"/>
            <w:vAlign w:val="center"/>
          </w:tcPr>
          <w:p w14:paraId="6F14604B" w14:textId="29C9A0D4" w:rsidR="00DB6A0E" w:rsidRDefault="00DB6A0E" w:rsidP="00CE206E">
            <w:pPr>
              <w:jc w:val="center"/>
              <w:rPr>
                <w:rFonts w:cstheme="minorHAnsi"/>
                <w:sz w:val="18"/>
                <w:szCs w:val="18"/>
              </w:rPr>
            </w:pPr>
            <w:r w:rsidRPr="00920731">
              <w:rPr>
                <w:rFonts w:cstheme="minorHAnsi"/>
                <w:sz w:val="18"/>
              </w:rPr>
              <w:t>Nome completo</w:t>
            </w:r>
            <w:r>
              <w:rPr>
                <w:rFonts w:cstheme="minorHAnsi"/>
                <w:sz w:val="18"/>
              </w:rPr>
              <w:t xml:space="preserve"> das </w:t>
            </w:r>
            <w:r w:rsidRPr="005F3B0B">
              <w:rPr>
                <w:rFonts w:cstheme="minorHAnsi"/>
                <w:sz w:val="18"/>
              </w:rPr>
              <w:t>pessoas singulares</w:t>
            </w:r>
            <w:r>
              <w:rPr>
                <w:rFonts w:cstheme="minorHAnsi"/>
                <w:sz w:val="18"/>
              </w:rPr>
              <w:t xml:space="preserve"> que sejam</w:t>
            </w:r>
            <w:r w:rsidRPr="00346F51">
              <w:rPr>
                <w:rFonts w:cstheme="minorHAnsi"/>
                <w:sz w:val="18"/>
              </w:rPr>
              <w:t xml:space="preserve"> beneficiários efetivos</w:t>
            </w:r>
            <w:r>
              <w:rPr>
                <w:rFonts w:cstheme="minorHAnsi"/>
                <w:sz w:val="18"/>
              </w:rPr>
              <w:t xml:space="preserve"> </w:t>
            </w:r>
            <w:r w:rsidRPr="00F71205">
              <w:rPr>
                <w:rFonts w:cstheme="minorHAnsi"/>
                <w:sz w:val="18"/>
                <w:vertAlign w:val="superscript"/>
              </w:rPr>
              <w:t>(</w:t>
            </w:r>
            <w:r w:rsidRPr="00F71205">
              <w:rPr>
                <w:rStyle w:val="FootnoteReference"/>
                <w:rFonts w:cstheme="minorHAnsi"/>
              </w:rPr>
              <w:footnoteReference w:id="3"/>
            </w:r>
            <w:r w:rsidRPr="00F71205">
              <w:rPr>
                <w:rFonts w:cstheme="minorHAnsi"/>
                <w:sz w:val="18"/>
                <w:vertAlign w:val="superscript"/>
              </w:rPr>
              <w:t>)</w:t>
            </w:r>
          </w:p>
          <w:p w14:paraId="7BBF13DB" w14:textId="77777777" w:rsidR="00DB6A0E" w:rsidRPr="00B439DF" w:rsidRDefault="00DB6A0E" w:rsidP="00CE206E">
            <w:pPr>
              <w:rPr>
                <w:rFonts w:cstheme="minorHAnsi"/>
                <w:sz w:val="18"/>
              </w:rPr>
            </w:pPr>
          </w:p>
        </w:tc>
        <w:tc>
          <w:tcPr>
            <w:tcW w:w="1276" w:type="dxa"/>
            <w:vAlign w:val="center"/>
          </w:tcPr>
          <w:p w14:paraId="6C69A713" w14:textId="77777777" w:rsidR="00DB6A0E" w:rsidRPr="00920731" w:rsidRDefault="00DB6A0E" w:rsidP="00CE206E">
            <w:pPr>
              <w:jc w:val="center"/>
              <w:rPr>
                <w:rFonts w:cstheme="minorHAnsi"/>
                <w:sz w:val="18"/>
              </w:rPr>
            </w:pPr>
            <w:r w:rsidRPr="00920731">
              <w:rPr>
                <w:rFonts w:cstheme="minorHAnsi"/>
                <w:sz w:val="18"/>
              </w:rPr>
              <w:t>Percentagem de participação social detida</w:t>
            </w:r>
            <w:r>
              <w:rPr>
                <w:rFonts w:cstheme="minorHAnsi"/>
                <w:sz w:val="18"/>
              </w:rPr>
              <w:t xml:space="preserve"> e dos direitos de voto </w:t>
            </w:r>
            <w:r w:rsidRPr="00920731">
              <w:rPr>
                <w:rFonts w:cstheme="minorHAnsi"/>
                <w:sz w:val="16"/>
                <w:vertAlign w:val="superscript"/>
              </w:rPr>
              <w:t>(</w:t>
            </w:r>
            <w:r w:rsidRPr="00920731">
              <w:rPr>
                <w:rStyle w:val="FootnoteReference"/>
                <w:rFonts w:cstheme="minorHAnsi"/>
              </w:rPr>
              <w:footnoteReference w:id="4"/>
            </w:r>
            <w:r w:rsidRPr="00920731">
              <w:rPr>
                <w:rFonts w:cstheme="minorHAnsi"/>
                <w:sz w:val="16"/>
                <w:vertAlign w:val="superscript"/>
              </w:rPr>
              <w:t>)</w:t>
            </w:r>
          </w:p>
        </w:tc>
        <w:tc>
          <w:tcPr>
            <w:tcW w:w="1276" w:type="dxa"/>
            <w:vAlign w:val="center"/>
          </w:tcPr>
          <w:p w14:paraId="2C3B811C" w14:textId="77777777" w:rsidR="00DB6A0E" w:rsidRPr="00920731" w:rsidRDefault="00DB6A0E" w:rsidP="00CE206E">
            <w:pPr>
              <w:jc w:val="center"/>
              <w:rPr>
                <w:rFonts w:cstheme="minorHAnsi"/>
                <w:sz w:val="18"/>
              </w:rPr>
            </w:pPr>
            <w:r w:rsidRPr="00920731">
              <w:rPr>
                <w:rFonts w:cstheme="minorHAnsi"/>
                <w:sz w:val="18"/>
              </w:rPr>
              <w:t>Montante em euros</w:t>
            </w:r>
            <w:r>
              <w:rPr>
                <w:rFonts w:cstheme="minorHAnsi"/>
                <w:sz w:val="18"/>
              </w:rPr>
              <w:t xml:space="preserve"> (ou montante equivalente em euros, no caso de divisa estrangeira)</w:t>
            </w:r>
            <w:r w:rsidRPr="00920731">
              <w:rPr>
                <w:rFonts w:cstheme="minorHAnsi"/>
                <w:sz w:val="18"/>
              </w:rPr>
              <w:t xml:space="preserve"> da participação social detida</w:t>
            </w:r>
          </w:p>
        </w:tc>
        <w:tc>
          <w:tcPr>
            <w:tcW w:w="1134" w:type="dxa"/>
            <w:vAlign w:val="center"/>
          </w:tcPr>
          <w:p w14:paraId="01D4D6BC" w14:textId="77777777" w:rsidR="00DB6A0E" w:rsidRPr="00920731" w:rsidRDefault="00DB6A0E" w:rsidP="00CE206E">
            <w:pPr>
              <w:jc w:val="center"/>
              <w:rPr>
                <w:rFonts w:cstheme="minorHAnsi"/>
                <w:sz w:val="18"/>
              </w:rPr>
            </w:pPr>
            <w:r w:rsidRPr="00920731">
              <w:rPr>
                <w:rFonts w:cstheme="minorHAnsi"/>
                <w:sz w:val="18"/>
              </w:rPr>
              <w:t>Natureza da participação social detida (direta ou indireta)</w:t>
            </w:r>
          </w:p>
        </w:tc>
        <w:tc>
          <w:tcPr>
            <w:tcW w:w="1275" w:type="dxa"/>
          </w:tcPr>
          <w:p w14:paraId="5D3E8951" w14:textId="77777777" w:rsidR="00DB6A0E" w:rsidRDefault="00DB6A0E" w:rsidP="00CE206E">
            <w:pPr>
              <w:jc w:val="center"/>
              <w:rPr>
                <w:rFonts w:cstheme="minorHAnsi"/>
                <w:sz w:val="18"/>
              </w:rPr>
            </w:pPr>
          </w:p>
          <w:p w14:paraId="4326C9E9" w14:textId="77777777" w:rsidR="00DB6A0E" w:rsidRDefault="00DB6A0E" w:rsidP="00CE206E">
            <w:pPr>
              <w:jc w:val="center"/>
              <w:rPr>
                <w:rFonts w:cstheme="minorHAnsi"/>
                <w:sz w:val="18"/>
              </w:rPr>
            </w:pPr>
            <w:r>
              <w:rPr>
                <w:rFonts w:cstheme="minorHAnsi"/>
                <w:sz w:val="18"/>
              </w:rPr>
              <w:t xml:space="preserve">Quando o controlo seja exercido por outros meios </w:t>
            </w:r>
            <w:r w:rsidRPr="009A7F59">
              <w:rPr>
                <w:rFonts w:cstheme="minorHAnsi"/>
                <w:sz w:val="18"/>
                <w:vertAlign w:val="superscript"/>
              </w:rPr>
              <w:t>(</w:t>
            </w:r>
            <w:r w:rsidRPr="009A7F59">
              <w:rPr>
                <w:rStyle w:val="FootnoteReference"/>
                <w:rFonts w:cstheme="minorHAnsi"/>
                <w:sz w:val="18"/>
              </w:rPr>
              <w:footnoteReference w:id="5"/>
            </w:r>
            <w:r w:rsidRPr="009A7F59">
              <w:rPr>
                <w:rFonts w:cstheme="minorHAnsi"/>
                <w:sz w:val="18"/>
                <w:vertAlign w:val="superscript"/>
              </w:rPr>
              <w:t>)</w:t>
            </w:r>
            <w:r>
              <w:rPr>
                <w:rFonts w:cstheme="minorHAnsi"/>
                <w:sz w:val="18"/>
              </w:rPr>
              <w:t>, d</w:t>
            </w:r>
            <w:r w:rsidRPr="00346F51">
              <w:rPr>
                <w:rFonts w:cstheme="minorHAnsi"/>
                <w:sz w:val="18"/>
              </w:rPr>
              <w:t>escrição da natureza e forma como o controlo é exercido</w:t>
            </w:r>
          </w:p>
          <w:p w14:paraId="421CC630" w14:textId="77777777" w:rsidR="00DB6A0E" w:rsidRDefault="00DB6A0E" w:rsidP="00CE206E">
            <w:pPr>
              <w:jc w:val="center"/>
              <w:rPr>
                <w:rFonts w:cstheme="minorHAnsi"/>
                <w:sz w:val="18"/>
              </w:rPr>
            </w:pPr>
          </w:p>
        </w:tc>
        <w:tc>
          <w:tcPr>
            <w:tcW w:w="993" w:type="dxa"/>
            <w:vAlign w:val="center"/>
          </w:tcPr>
          <w:p w14:paraId="64EBF168" w14:textId="77777777" w:rsidR="00DB6A0E" w:rsidRPr="00920731" w:rsidRDefault="00DB6A0E" w:rsidP="00CE206E">
            <w:pPr>
              <w:jc w:val="center"/>
              <w:rPr>
                <w:rFonts w:cstheme="minorHAnsi"/>
                <w:sz w:val="18"/>
              </w:rPr>
            </w:pPr>
            <w:r>
              <w:rPr>
                <w:rFonts w:cstheme="minorHAnsi"/>
                <w:sz w:val="18"/>
              </w:rPr>
              <w:t>Morada habitual</w:t>
            </w:r>
          </w:p>
        </w:tc>
        <w:tc>
          <w:tcPr>
            <w:tcW w:w="1275" w:type="dxa"/>
          </w:tcPr>
          <w:p w14:paraId="4A99180B" w14:textId="77777777" w:rsidR="00DB6A0E" w:rsidRDefault="00DB6A0E" w:rsidP="00CE206E">
            <w:pPr>
              <w:jc w:val="center"/>
              <w:rPr>
                <w:rFonts w:cstheme="minorHAnsi"/>
                <w:sz w:val="18"/>
              </w:rPr>
            </w:pPr>
          </w:p>
          <w:p w14:paraId="6E3C4219" w14:textId="77777777" w:rsidR="00DB6A0E" w:rsidRDefault="00DB6A0E" w:rsidP="00CE206E">
            <w:pPr>
              <w:jc w:val="center"/>
              <w:rPr>
                <w:rFonts w:cstheme="minorHAnsi"/>
                <w:sz w:val="18"/>
              </w:rPr>
            </w:pPr>
          </w:p>
          <w:p w14:paraId="5A354E6E" w14:textId="77777777" w:rsidR="00DB6A0E" w:rsidRDefault="00DB6A0E" w:rsidP="00CE206E">
            <w:pPr>
              <w:jc w:val="center"/>
              <w:rPr>
                <w:rFonts w:cstheme="minorHAnsi"/>
                <w:sz w:val="18"/>
              </w:rPr>
            </w:pPr>
            <w:r w:rsidRPr="00920731">
              <w:rPr>
                <w:rFonts w:cstheme="minorHAnsi"/>
                <w:sz w:val="18"/>
              </w:rPr>
              <w:t>Nacionalidade</w:t>
            </w:r>
            <w:r>
              <w:rPr>
                <w:rFonts w:cstheme="minorHAnsi"/>
                <w:sz w:val="18"/>
              </w:rPr>
              <w:t>(s)</w:t>
            </w:r>
          </w:p>
        </w:tc>
      </w:tr>
      <w:tr w:rsidR="00DB6A0E" w:rsidRPr="00691ABF" w14:paraId="760F71C1" w14:textId="77777777" w:rsidTr="00CE206E">
        <w:trPr>
          <w:trHeight w:val="219"/>
        </w:trPr>
        <w:tc>
          <w:tcPr>
            <w:tcW w:w="1838" w:type="dxa"/>
          </w:tcPr>
          <w:p w14:paraId="2F96EC82" w14:textId="77777777" w:rsidR="00DB6A0E" w:rsidRPr="00B146B0" w:rsidRDefault="00DB6A0E" w:rsidP="00CE206E">
            <w:pPr>
              <w:rPr>
                <w:rFonts w:cstheme="minorHAnsi"/>
                <w:i/>
                <w:sz w:val="16"/>
                <w:szCs w:val="16"/>
              </w:rPr>
            </w:pPr>
            <w:r w:rsidRPr="00B146B0">
              <w:rPr>
                <w:rFonts w:cstheme="minorHAnsi"/>
                <w:i/>
                <w:sz w:val="16"/>
                <w:szCs w:val="16"/>
              </w:rPr>
              <w:t>[adicionar o número de linhas necessário]</w:t>
            </w:r>
          </w:p>
        </w:tc>
        <w:tc>
          <w:tcPr>
            <w:tcW w:w="1276" w:type="dxa"/>
          </w:tcPr>
          <w:p w14:paraId="4BFC08AC" w14:textId="77777777" w:rsidR="00DB6A0E" w:rsidRPr="00691ABF" w:rsidRDefault="00DB6A0E" w:rsidP="00CE206E">
            <w:pPr>
              <w:rPr>
                <w:rFonts w:cstheme="minorHAnsi"/>
                <w:b/>
              </w:rPr>
            </w:pPr>
          </w:p>
        </w:tc>
        <w:tc>
          <w:tcPr>
            <w:tcW w:w="1276" w:type="dxa"/>
          </w:tcPr>
          <w:p w14:paraId="1EE59956" w14:textId="77777777" w:rsidR="00DB6A0E" w:rsidRPr="00691ABF" w:rsidRDefault="00DB6A0E" w:rsidP="00CE206E">
            <w:pPr>
              <w:rPr>
                <w:rFonts w:cstheme="minorHAnsi"/>
                <w:b/>
              </w:rPr>
            </w:pPr>
          </w:p>
        </w:tc>
        <w:tc>
          <w:tcPr>
            <w:tcW w:w="1134" w:type="dxa"/>
          </w:tcPr>
          <w:p w14:paraId="69382C77" w14:textId="77777777" w:rsidR="00DB6A0E" w:rsidRPr="00691ABF" w:rsidRDefault="00DB6A0E" w:rsidP="00CE206E">
            <w:pPr>
              <w:rPr>
                <w:rFonts w:cstheme="minorHAnsi"/>
                <w:b/>
              </w:rPr>
            </w:pPr>
          </w:p>
        </w:tc>
        <w:tc>
          <w:tcPr>
            <w:tcW w:w="1275" w:type="dxa"/>
          </w:tcPr>
          <w:p w14:paraId="2B0EC239" w14:textId="77777777" w:rsidR="00DB6A0E" w:rsidRPr="00691ABF" w:rsidRDefault="00DB6A0E" w:rsidP="00CE206E">
            <w:pPr>
              <w:rPr>
                <w:rFonts w:cstheme="minorHAnsi"/>
                <w:b/>
              </w:rPr>
            </w:pPr>
          </w:p>
        </w:tc>
        <w:tc>
          <w:tcPr>
            <w:tcW w:w="993" w:type="dxa"/>
          </w:tcPr>
          <w:p w14:paraId="703DDB3F" w14:textId="77777777" w:rsidR="00DB6A0E" w:rsidRPr="00691ABF" w:rsidRDefault="00DB6A0E" w:rsidP="00CE206E">
            <w:pPr>
              <w:rPr>
                <w:rFonts w:cstheme="minorHAnsi"/>
                <w:b/>
              </w:rPr>
            </w:pPr>
          </w:p>
        </w:tc>
        <w:tc>
          <w:tcPr>
            <w:tcW w:w="1275" w:type="dxa"/>
          </w:tcPr>
          <w:p w14:paraId="1010F83A" w14:textId="77777777" w:rsidR="00DB6A0E" w:rsidRPr="00691ABF" w:rsidRDefault="00DB6A0E" w:rsidP="00CE206E">
            <w:pPr>
              <w:rPr>
                <w:rFonts w:cstheme="minorHAnsi"/>
                <w:b/>
              </w:rPr>
            </w:pPr>
          </w:p>
        </w:tc>
      </w:tr>
    </w:tbl>
    <w:p w14:paraId="498BEB27" w14:textId="77777777" w:rsidR="00DB6A0E" w:rsidRDefault="00DB6A0E" w:rsidP="00DB6A0E">
      <w:pPr>
        <w:ind w:left="567"/>
        <w:rPr>
          <w:rFonts w:cstheme="minorHAnsi"/>
        </w:rPr>
      </w:pPr>
    </w:p>
    <w:p w14:paraId="17C922B1" w14:textId="77777777" w:rsidR="00DB6A0E" w:rsidRPr="003052F9" w:rsidRDefault="00DB6A0E" w:rsidP="008E371B">
      <w:pPr>
        <w:pStyle w:val="ListParagraph"/>
        <w:numPr>
          <w:ilvl w:val="1"/>
          <w:numId w:val="11"/>
        </w:numPr>
        <w:ind w:left="567" w:hanging="357"/>
        <w:jc w:val="both"/>
        <w:rPr>
          <w:rFonts w:cstheme="minorHAnsi"/>
        </w:rPr>
      </w:pPr>
      <w:r>
        <w:rPr>
          <w:rFonts w:cstheme="minorHAnsi"/>
        </w:rPr>
        <w:t>Identificação dos detentores de participações ou direitos de voto na entidade a registar</w:t>
      </w:r>
    </w:p>
    <w:tbl>
      <w:tblPr>
        <w:tblStyle w:val="TableGrid"/>
        <w:tblW w:w="9067" w:type="dxa"/>
        <w:tblLayout w:type="fixed"/>
        <w:tblLook w:val="04A0" w:firstRow="1" w:lastRow="0" w:firstColumn="1" w:lastColumn="0" w:noHBand="0" w:noVBand="1"/>
      </w:tblPr>
      <w:tblGrid>
        <w:gridCol w:w="2830"/>
        <w:gridCol w:w="1276"/>
        <w:gridCol w:w="1134"/>
        <w:gridCol w:w="1134"/>
        <w:gridCol w:w="1134"/>
        <w:gridCol w:w="1559"/>
      </w:tblGrid>
      <w:tr w:rsidR="00DB6A0E" w:rsidRPr="00691ABF" w14:paraId="06634585" w14:textId="77777777" w:rsidTr="00CE206E">
        <w:trPr>
          <w:trHeight w:val="922"/>
        </w:trPr>
        <w:tc>
          <w:tcPr>
            <w:tcW w:w="2830" w:type="dxa"/>
            <w:vAlign w:val="center"/>
          </w:tcPr>
          <w:p w14:paraId="1A44ACE1" w14:textId="77777777" w:rsidR="00DB6A0E" w:rsidRDefault="00DB6A0E" w:rsidP="00CE206E">
            <w:pPr>
              <w:jc w:val="center"/>
              <w:rPr>
                <w:rFonts w:cstheme="minorHAnsi"/>
                <w:sz w:val="18"/>
                <w:szCs w:val="18"/>
              </w:rPr>
            </w:pPr>
            <w:r w:rsidRPr="00920731">
              <w:rPr>
                <w:rFonts w:cstheme="minorHAnsi"/>
                <w:sz w:val="18"/>
              </w:rPr>
              <w:t>Nome completo/denominação social</w:t>
            </w:r>
            <w:r>
              <w:rPr>
                <w:rFonts w:cstheme="minorHAnsi"/>
                <w:sz w:val="18"/>
              </w:rPr>
              <w:t xml:space="preserve"> das pessoas ou entidades que, de forma direta ou indireta, detenham participações ou direitos de voto iguais ou superiores a 10% </w:t>
            </w:r>
            <w:r w:rsidRPr="00B60AC7">
              <w:rPr>
                <w:rFonts w:cstheme="minorHAnsi"/>
                <w:sz w:val="18"/>
                <w:szCs w:val="18"/>
                <w:vertAlign w:val="superscript"/>
              </w:rPr>
              <w:t>(</w:t>
            </w:r>
            <w:r w:rsidRPr="00B60AC7">
              <w:rPr>
                <w:rStyle w:val="FootnoteReference"/>
                <w:rFonts w:cstheme="minorHAnsi"/>
                <w:sz w:val="18"/>
                <w:szCs w:val="18"/>
              </w:rPr>
              <w:footnoteReference w:id="6"/>
            </w:r>
            <w:r w:rsidRPr="00B60AC7">
              <w:rPr>
                <w:rFonts w:cstheme="minorHAnsi"/>
                <w:sz w:val="18"/>
                <w:szCs w:val="18"/>
                <w:vertAlign w:val="superscript"/>
              </w:rPr>
              <w:t>) (</w:t>
            </w:r>
            <w:r w:rsidRPr="00B60AC7">
              <w:rPr>
                <w:rStyle w:val="FootnoteReference"/>
                <w:rFonts w:cstheme="minorHAnsi"/>
                <w:sz w:val="18"/>
                <w:szCs w:val="18"/>
              </w:rPr>
              <w:footnoteReference w:id="7"/>
            </w:r>
            <w:r w:rsidRPr="00B60AC7">
              <w:rPr>
                <w:rFonts w:cstheme="minorHAnsi"/>
                <w:sz w:val="18"/>
                <w:szCs w:val="18"/>
                <w:vertAlign w:val="superscript"/>
              </w:rPr>
              <w:t>)</w:t>
            </w:r>
          </w:p>
          <w:p w14:paraId="57A8FFA4" w14:textId="77777777" w:rsidR="00DB6A0E" w:rsidRPr="00B439DF" w:rsidRDefault="00DB6A0E" w:rsidP="00CE206E">
            <w:pPr>
              <w:rPr>
                <w:rFonts w:cstheme="minorHAnsi"/>
                <w:sz w:val="18"/>
              </w:rPr>
            </w:pPr>
          </w:p>
        </w:tc>
        <w:tc>
          <w:tcPr>
            <w:tcW w:w="1276" w:type="dxa"/>
            <w:vAlign w:val="center"/>
          </w:tcPr>
          <w:p w14:paraId="0964107F" w14:textId="77777777" w:rsidR="00DB6A0E" w:rsidRPr="00920731" w:rsidRDefault="00DB6A0E" w:rsidP="00CE206E">
            <w:pPr>
              <w:jc w:val="center"/>
              <w:rPr>
                <w:rFonts w:cstheme="minorHAnsi"/>
                <w:sz w:val="18"/>
              </w:rPr>
            </w:pPr>
            <w:r w:rsidRPr="00920731">
              <w:rPr>
                <w:rFonts w:cstheme="minorHAnsi"/>
                <w:sz w:val="18"/>
              </w:rPr>
              <w:t>Percentagem de participação social detida</w:t>
            </w:r>
            <w:r>
              <w:rPr>
                <w:rFonts w:cstheme="minorHAnsi"/>
                <w:sz w:val="18"/>
              </w:rPr>
              <w:t xml:space="preserve"> e dos direitos de voto </w:t>
            </w:r>
            <w:r w:rsidRPr="00F71205">
              <w:rPr>
                <w:rFonts w:cstheme="minorHAnsi"/>
                <w:sz w:val="16"/>
                <w:vertAlign w:val="superscript"/>
              </w:rPr>
              <w:t>(</w:t>
            </w:r>
            <w:r w:rsidRPr="00F71205">
              <w:rPr>
                <w:rStyle w:val="FootnoteReference"/>
                <w:rFonts w:cstheme="minorHAnsi"/>
              </w:rPr>
              <w:footnoteReference w:id="8"/>
            </w:r>
            <w:r w:rsidRPr="00F71205">
              <w:rPr>
                <w:rFonts w:cstheme="minorHAnsi"/>
                <w:sz w:val="16"/>
                <w:vertAlign w:val="superscript"/>
              </w:rPr>
              <w:t>)</w:t>
            </w:r>
          </w:p>
        </w:tc>
        <w:tc>
          <w:tcPr>
            <w:tcW w:w="1134" w:type="dxa"/>
            <w:vAlign w:val="center"/>
          </w:tcPr>
          <w:p w14:paraId="5ED98A69" w14:textId="77777777" w:rsidR="00DB6A0E" w:rsidRPr="00920731" w:rsidRDefault="00DB6A0E" w:rsidP="00CE206E">
            <w:pPr>
              <w:jc w:val="center"/>
              <w:rPr>
                <w:rFonts w:cstheme="minorHAnsi"/>
                <w:sz w:val="18"/>
              </w:rPr>
            </w:pPr>
            <w:r w:rsidRPr="00920731">
              <w:rPr>
                <w:rFonts w:cstheme="minorHAnsi"/>
                <w:sz w:val="18"/>
              </w:rPr>
              <w:t>Montante em euros</w:t>
            </w:r>
            <w:r>
              <w:rPr>
                <w:rFonts w:cstheme="minorHAnsi"/>
                <w:sz w:val="18"/>
              </w:rPr>
              <w:t xml:space="preserve"> (ou montante equivalente em euros, no caso de divisa estrangeira)</w:t>
            </w:r>
            <w:r w:rsidRPr="00920731">
              <w:rPr>
                <w:rFonts w:cstheme="minorHAnsi"/>
                <w:sz w:val="18"/>
              </w:rPr>
              <w:t>da participação social detida</w:t>
            </w:r>
          </w:p>
        </w:tc>
        <w:tc>
          <w:tcPr>
            <w:tcW w:w="1134" w:type="dxa"/>
            <w:vAlign w:val="center"/>
          </w:tcPr>
          <w:p w14:paraId="5A9FD9C6" w14:textId="77777777" w:rsidR="00DB6A0E" w:rsidRPr="00920731" w:rsidRDefault="00DB6A0E" w:rsidP="00CE206E">
            <w:pPr>
              <w:jc w:val="center"/>
              <w:rPr>
                <w:rFonts w:cstheme="minorHAnsi"/>
                <w:sz w:val="18"/>
              </w:rPr>
            </w:pPr>
            <w:r w:rsidRPr="00920731">
              <w:rPr>
                <w:rFonts w:cstheme="minorHAnsi"/>
                <w:sz w:val="18"/>
              </w:rPr>
              <w:t>Natureza da participação social detida (direta ou indireta)</w:t>
            </w:r>
          </w:p>
        </w:tc>
        <w:tc>
          <w:tcPr>
            <w:tcW w:w="1134" w:type="dxa"/>
          </w:tcPr>
          <w:p w14:paraId="417275E5" w14:textId="77777777" w:rsidR="00DB6A0E" w:rsidRDefault="00DB6A0E" w:rsidP="00CE206E">
            <w:pPr>
              <w:jc w:val="center"/>
              <w:rPr>
                <w:rFonts w:cstheme="minorHAnsi"/>
                <w:sz w:val="18"/>
              </w:rPr>
            </w:pPr>
          </w:p>
          <w:p w14:paraId="5F219A6C" w14:textId="77777777" w:rsidR="00DB6A0E" w:rsidRDefault="00DB6A0E" w:rsidP="00CE206E">
            <w:pPr>
              <w:jc w:val="center"/>
              <w:rPr>
                <w:rFonts w:cstheme="minorHAnsi"/>
                <w:sz w:val="18"/>
              </w:rPr>
            </w:pPr>
          </w:p>
          <w:p w14:paraId="272DFEF9" w14:textId="77777777" w:rsidR="00DB6A0E" w:rsidRDefault="00DB6A0E" w:rsidP="00CE206E">
            <w:pPr>
              <w:jc w:val="center"/>
              <w:rPr>
                <w:rFonts w:cstheme="minorHAnsi"/>
                <w:sz w:val="18"/>
              </w:rPr>
            </w:pPr>
          </w:p>
          <w:p w14:paraId="2A9B52DA" w14:textId="77777777" w:rsidR="00DB6A0E" w:rsidRPr="00920731" w:rsidRDefault="00DB6A0E" w:rsidP="00CE206E">
            <w:pPr>
              <w:jc w:val="center"/>
              <w:rPr>
                <w:rFonts w:cstheme="minorHAnsi"/>
                <w:sz w:val="18"/>
              </w:rPr>
            </w:pPr>
            <w:r w:rsidRPr="00920731">
              <w:rPr>
                <w:rFonts w:cstheme="minorHAnsi"/>
                <w:sz w:val="18"/>
              </w:rPr>
              <w:t>Jurisdição da sede</w:t>
            </w:r>
            <w:r>
              <w:rPr>
                <w:rFonts w:cstheme="minorHAnsi"/>
                <w:sz w:val="18"/>
              </w:rPr>
              <w:t xml:space="preserve"> ou domicílio</w:t>
            </w:r>
          </w:p>
        </w:tc>
        <w:tc>
          <w:tcPr>
            <w:tcW w:w="1559" w:type="dxa"/>
            <w:vAlign w:val="center"/>
          </w:tcPr>
          <w:p w14:paraId="23C6381C" w14:textId="77777777" w:rsidR="00DB6A0E" w:rsidRPr="00920731" w:rsidRDefault="00DB6A0E" w:rsidP="00CE206E">
            <w:pPr>
              <w:jc w:val="center"/>
              <w:rPr>
                <w:rFonts w:cstheme="minorHAnsi"/>
                <w:sz w:val="18"/>
              </w:rPr>
            </w:pPr>
            <w:r w:rsidRPr="00920731">
              <w:rPr>
                <w:rFonts w:cstheme="minorHAnsi"/>
                <w:sz w:val="18"/>
              </w:rPr>
              <w:t>Nacionalidade</w:t>
            </w:r>
            <w:r>
              <w:rPr>
                <w:rFonts w:cstheme="minorHAnsi"/>
                <w:sz w:val="18"/>
              </w:rPr>
              <w:t>(s) ou país de constituição</w:t>
            </w:r>
          </w:p>
        </w:tc>
      </w:tr>
      <w:tr w:rsidR="00DB6A0E" w:rsidRPr="00691ABF" w14:paraId="328862F3" w14:textId="77777777" w:rsidTr="00CE206E">
        <w:trPr>
          <w:trHeight w:val="260"/>
        </w:trPr>
        <w:tc>
          <w:tcPr>
            <w:tcW w:w="2830" w:type="dxa"/>
          </w:tcPr>
          <w:p w14:paraId="296EAD66" w14:textId="77777777" w:rsidR="00DB6A0E" w:rsidRPr="00691ABF" w:rsidRDefault="00DB6A0E" w:rsidP="00CE206E">
            <w:pPr>
              <w:rPr>
                <w:rFonts w:cstheme="minorHAnsi"/>
                <w:b/>
              </w:rPr>
            </w:pPr>
            <w:r w:rsidRPr="00B146B0">
              <w:rPr>
                <w:rFonts w:cstheme="minorHAnsi"/>
                <w:i/>
                <w:sz w:val="16"/>
                <w:szCs w:val="16"/>
              </w:rPr>
              <w:t>[adicionar o número de linhas necessário]</w:t>
            </w:r>
          </w:p>
        </w:tc>
        <w:tc>
          <w:tcPr>
            <w:tcW w:w="1276" w:type="dxa"/>
          </w:tcPr>
          <w:p w14:paraId="15FEF0BB" w14:textId="77777777" w:rsidR="00DB6A0E" w:rsidRPr="00691ABF" w:rsidRDefault="00DB6A0E" w:rsidP="00CE206E">
            <w:pPr>
              <w:rPr>
                <w:rFonts w:cstheme="minorHAnsi"/>
                <w:b/>
              </w:rPr>
            </w:pPr>
          </w:p>
        </w:tc>
        <w:tc>
          <w:tcPr>
            <w:tcW w:w="1134" w:type="dxa"/>
          </w:tcPr>
          <w:p w14:paraId="70660521" w14:textId="77777777" w:rsidR="00DB6A0E" w:rsidRPr="00691ABF" w:rsidRDefault="00DB6A0E" w:rsidP="00CE206E">
            <w:pPr>
              <w:rPr>
                <w:rFonts w:cstheme="minorHAnsi"/>
                <w:b/>
              </w:rPr>
            </w:pPr>
          </w:p>
        </w:tc>
        <w:tc>
          <w:tcPr>
            <w:tcW w:w="1134" w:type="dxa"/>
          </w:tcPr>
          <w:p w14:paraId="14DFC2F8" w14:textId="77777777" w:rsidR="00DB6A0E" w:rsidRPr="00691ABF" w:rsidRDefault="00DB6A0E" w:rsidP="00CE206E">
            <w:pPr>
              <w:rPr>
                <w:rFonts w:cstheme="minorHAnsi"/>
                <w:b/>
              </w:rPr>
            </w:pPr>
          </w:p>
        </w:tc>
        <w:tc>
          <w:tcPr>
            <w:tcW w:w="1134" w:type="dxa"/>
          </w:tcPr>
          <w:p w14:paraId="674760DC" w14:textId="77777777" w:rsidR="00DB6A0E" w:rsidRPr="00691ABF" w:rsidRDefault="00DB6A0E" w:rsidP="00CE206E">
            <w:pPr>
              <w:rPr>
                <w:rFonts w:cstheme="minorHAnsi"/>
                <w:b/>
              </w:rPr>
            </w:pPr>
          </w:p>
        </w:tc>
        <w:tc>
          <w:tcPr>
            <w:tcW w:w="1559" w:type="dxa"/>
          </w:tcPr>
          <w:p w14:paraId="385BBDAD" w14:textId="77777777" w:rsidR="00DB6A0E" w:rsidRPr="00691ABF" w:rsidRDefault="00DB6A0E" w:rsidP="00CE206E">
            <w:pPr>
              <w:rPr>
                <w:rFonts w:cstheme="minorHAnsi"/>
                <w:b/>
              </w:rPr>
            </w:pPr>
          </w:p>
        </w:tc>
      </w:tr>
    </w:tbl>
    <w:p w14:paraId="3548DA99" w14:textId="77777777" w:rsidR="00DB6A0E" w:rsidRDefault="00DB6A0E" w:rsidP="00DB6A0E">
      <w:pPr>
        <w:pStyle w:val="ListParagraph"/>
        <w:ind w:left="927"/>
        <w:rPr>
          <w:rFonts w:cstheme="minorHAnsi"/>
          <w:b/>
        </w:rPr>
      </w:pPr>
    </w:p>
    <w:p w14:paraId="46F6DCA6" w14:textId="77777777" w:rsidR="00DB6A0E" w:rsidRPr="00B146B0" w:rsidRDefault="00DB6A0E" w:rsidP="00DB6A0E">
      <w:pPr>
        <w:pStyle w:val="ListParagraph"/>
        <w:ind w:left="927"/>
        <w:rPr>
          <w:rFonts w:cstheme="minorHAnsi"/>
          <w:b/>
        </w:rPr>
      </w:pPr>
    </w:p>
    <w:p w14:paraId="077BA792" w14:textId="77777777" w:rsidR="00DB6A0E" w:rsidRPr="00B146B0" w:rsidRDefault="00DB6A0E" w:rsidP="008E371B">
      <w:pPr>
        <w:pStyle w:val="ListParagraph"/>
        <w:numPr>
          <w:ilvl w:val="1"/>
          <w:numId w:val="11"/>
        </w:numPr>
        <w:ind w:left="567" w:hanging="357"/>
        <w:jc w:val="both"/>
        <w:rPr>
          <w:rFonts w:cstheme="minorHAnsi"/>
          <w:b/>
        </w:rPr>
      </w:pPr>
      <w:r w:rsidRPr="008E371B">
        <w:rPr>
          <w:rFonts w:cstheme="minorHAnsi"/>
        </w:rPr>
        <w:t>Identificação</w:t>
      </w:r>
      <w:r w:rsidRPr="00920731">
        <w:rPr>
          <w:rFonts w:cstheme="minorHAnsi"/>
        </w:rPr>
        <w:t xml:space="preserve"> </w:t>
      </w:r>
      <w:r>
        <w:rPr>
          <w:rFonts w:cstheme="minorHAnsi"/>
        </w:rPr>
        <w:t>dos membros dos órgãos de administração e fiscalização e das demais pessoas que ocupem funções de direção de topo na entidade a registar</w:t>
      </w:r>
    </w:p>
    <w:tbl>
      <w:tblPr>
        <w:tblStyle w:val="TableGrid0"/>
        <w:tblpPr w:leftFromText="141" w:rightFromText="141" w:vertAnchor="text" w:horzAnchor="margin" w:tblpY="41"/>
        <w:tblW w:w="9130" w:type="dxa"/>
        <w:tblInd w:w="0" w:type="dxa"/>
        <w:tblLayout w:type="fixed"/>
        <w:tblCellMar>
          <w:top w:w="46" w:type="dxa"/>
          <w:left w:w="107" w:type="dxa"/>
          <w:right w:w="115" w:type="dxa"/>
        </w:tblCellMar>
        <w:tblLook w:val="04A0" w:firstRow="1" w:lastRow="0" w:firstColumn="1" w:lastColumn="0" w:noHBand="0" w:noVBand="1"/>
      </w:tblPr>
      <w:tblGrid>
        <w:gridCol w:w="1646"/>
        <w:gridCol w:w="1454"/>
        <w:gridCol w:w="1431"/>
        <w:gridCol w:w="993"/>
        <w:gridCol w:w="1584"/>
        <w:gridCol w:w="978"/>
        <w:gridCol w:w="1044"/>
      </w:tblGrid>
      <w:tr w:rsidR="00DB6A0E" w:rsidRPr="00691ABF" w14:paraId="6BD4D11F" w14:textId="77777777" w:rsidTr="00CE206E">
        <w:trPr>
          <w:trHeight w:val="501"/>
        </w:trPr>
        <w:tc>
          <w:tcPr>
            <w:tcW w:w="1646" w:type="dxa"/>
            <w:tcBorders>
              <w:top w:val="single" w:sz="4" w:space="0" w:color="000000"/>
              <w:left w:val="single" w:sz="4" w:space="0" w:color="000000"/>
              <w:bottom w:val="single" w:sz="4" w:space="0" w:color="000000"/>
              <w:right w:val="single" w:sz="4" w:space="0" w:color="000000"/>
            </w:tcBorders>
            <w:vAlign w:val="center"/>
          </w:tcPr>
          <w:p w14:paraId="2DD848A8" w14:textId="77777777" w:rsidR="00DB6A0E" w:rsidRPr="00691ABF" w:rsidRDefault="00DB6A0E" w:rsidP="00CE206E">
            <w:pPr>
              <w:spacing w:line="259" w:lineRule="auto"/>
              <w:jc w:val="center"/>
              <w:rPr>
                <w:rFonts w:eastAsia="Arial" w:cstheme="minorHAnsi"/>
                <w:sz w:val="18"/>
              </w:rPr>
            </w:pPr>
            <w:r w:rsidRPr="00691ABF">
              <w:rPr>
                <w:rFonts w:eastAsia="Arial" w:cstheme="minorHAnsi"/>
                <w:sz w:val="18"/>
              </w:rPr>
              <w:t>Nome completo</w:t>
            </w:r>
            <w:r>
              <w:rPr>
                <w:rFonts w:eastAsia="Arial" w:cstheme="minorHAnsi"/>
                <w:sz w:val="18"/>
              </w:rPr>
              <w:t xml:space="preserve"> </w:t>
            </w:r>
            <w:r w:rsidRPr="00B60AC7">
              <w:rPr>
                <w:rFonts w:cstheme="minorHAnsi"/>
                <w:sz w:val="18"/>
                <w:szCs w:val="18"/>
                <w:vertAlign w:val="superscript"/>
              </w:rPr>
              <w:t>(</w:t>
            </w:r>
            <w:r w:rsidRPr="00B60AC7">
              <w:rPr>
                <w:rStyle w:val="FootnoteReference"/>
                <w:rFonts w:cstheme="minorHAnsi"/>
                <w:sz w:val="18"/>
                <w:szCs w:val="18"/>
              </w:rPr>
              <w:footnoteReference w:id="9"/>
            </w:r>
            <w:r w:rsidRPr="00B60AC7">
              <w:rPr>
                <w:rFonts w:cstheme="minorHAnsi"/>
                <w:sz w:val="18"/>
                <w:szCs w:val="18"/>
                <w:vertAlign w:val="superscript"/>
              </w:rPr>
              <w:t>)</w:t>
            </w:r>
            <w:r>
              <w:rPr>
                <w:rFonts w:eastAsia="Arial" w:cstheme="minorHAnsi"/>
                <w:sz w:val="18"/>
              </w:rPr>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tcPr>
          <w:p w14:paraId="5D682CD9" w14:textId="77777777" w:rsidR="00DB6A0E" w:rsidRPr="00691ABF" w:rsidRDefault="00DB6A0E" w:rsidP="00CE206E">
            <w:pPr>
              <w:jc w:val="center"/>
              <w:rPr>
                <w:rFonts w:eastAsia="Arial" w:cstheme="minorHAnsi"/>
                <w:sz w:val="18"/>
              </w:rPr>
            </w:pPr>
            <w:r>
              <w:rPr>
                <w:rFonts w:eastAsia="Arial" w:cstheme="minorHAnsi"/>
                <w:sz w:val="18"/>
              </w:rPr>
              <w:t xml:space="preserve">Cargo </w:t>
            </w:r>
          </w:p>
        </w:tc>
        <w:tc>
          <w:tcPr>
            <w:tcW w:w="1431" w:type="dxa"/>
            <w:tcBorders>
              <w:top w:val="single" w:sz="4" w:space="0" w:color="000000"/>
              <w:left w:val="single" w:sz="4" w:space="0" w:color="000000"/>
              <w:bottom w:val="single" w:sz="4" w:space="0" w:color="000000"/>
              <w:right w:val="single" w:sz="4" w:space="0" w:color="000000"/>
            </w:tcBorders>
            <w:vAlign w:val="center"/>
          </w:tcPr>
          <w:p w14:paraId="008D562E" w14:textId="77777777" w:rsidR="00DB6A0E" w:rsidRPr="00691ABF" w:rsidRDefault="00DB6A0E" w:rsidP="00CE206E">
            <w:pPr>
              <w:spacing w:line="259" w:lineRule="auto"/>
              <w:jc w:val="center"/>
              <w:rPr>
                <w:rFonts w:eastAsia="Arial" w:cstheme="minorHAnsi"/>
                <w:sz w:val="18"/>
              </w:rPr>
            </w:pPr>
            <w:r w:rsidRPr="00691ABF">
              <w:rPr>
                <w:rFonts w:eastAsia="Arial" w:cstheme="minorHAnsi"/>
                <w:sz w:val="18"/>
              </w:rPr>
              <w:t>Pelouro adstrito</w:t>
            </w:r>
          </w:p>
        </w:tc>
        <w:tc>
          <w:tcPr>
            <w:tcW w:w="993" w:type="dxa"/>
            <w:tcBorders>
              <w:top w:val="single" w:sz="4" w:space="0" w:color="000000"/>
              <w:left w:val="single" w:sz="4" w:space="0" w:color="000000"/>
              <w:bottom w:val="single" w:sz="4" w:space="0" w:color="000000"/>
              <w:right w:val="single" w:sz="4" w:space="0" w:color="000000"/>
            </w:tcBorders>
          </w:tcPr>
          <w:p w14:paraId="492FD1EA" w14:textId="77777777" w:rsidR="00DB6A0E" w:rsidRPr="00691ABF" w:rsidRDefault="00DB6A0E" w:rsidP="00CE206E">
            <w:pPr>
              <w:jc w:val="center"/>
              <w:rPr>
                <w:rFonts w:eastAsia="Arial" w:cstheme="minorHAnsi"/>
                <w:sz w:val="18"/>
              </w:rPr>
            </w:pPr>
            <w:r>
              <w:rPr>
                <w:rFonts w:eastAsia="Arial" w:cstheme="minorHAnsi"/>
                <w:sz w:val="18"/>
              </w:rPr>
              <w:t>Morada habitual</w:t>
            </w:r>
          </w:p>
        </w:tc>
        <w:tc>
          <w:tcPr>
            <w:tcW w:w="1584" w:type="dxa"/>
            <w:tcBorders>
              <w:top w:val="single" w:sz="4" w:space="0" w:color="000000"/>
              <w:left w:val="single" w:sz="4" w:space="0" w:color="000000"/>
              <w:bottom w:val="single" w:sz="4" w:space="0" w:color="000000"/>
              <w:right w:val="single" w:sz="4" w:space="0" w:color="000000"/>
            </w:tcBorders>
          </w:tcPr>
          <w:p w14:paraId="4A94E87B" w14:textId="77777777" w:rsidR="00DB6A0E" w:rsidRPr="00691ABF" w:rsidRDefault="00DB6A0E" w:rsidP="00CE206E">
            <w:pPr>
              <w:jc w:val="center"/>
              <w:rPr>
                <w:rFonts w:eastAsia="Arial" w:cstheme="minorHAnsi"/>
                <w:sz w:val="18"/>
              </w:rPr>
            </w:pPr>
            <w:r>
              <w:rPr>
                <w:rFonts w:eastAsia="Arial" w:cstheme="minorHAnsi"/>
                <w:sz w:val="18"/>
              </w:rPr>
              <w:t>Nacionalidade(s)</w:t>
            </w:r>
          </w:p>
        </w:tc>
        <w:tc>
          <w:tcPr>
            <w:tcW w:w="978" w:type="dxa"/>
            <w:tcBorders>
              <w:top w:val="single" w:sz="4" w:space="0" w:color="000000"/>
              <w:left w:val="single" w:sz="4" w:space="0" w:color="000000"/>
              <w:bottom w:val="single" w:sz="4" w:space="0" w:color="000000"/>
              <w:right w:val="single" w:sz="4" w:space="0" w:color="000000"/>
            </w:tcBorders>
            <w:vAlign w:val="center"/>
          </w:tcPr>
          <w:p w14:paraId="4DA7A042" w14:textId="77777777" w:rsidR="00DB6A0E" w:rsidRPr="00691ABF" w:rsidRDefault="00DB6A0E" w:rsidP="00CE206E">
            <w:pPr>
              <w:spacing w:line="259" w:lineRule="auto"/>
              <w:jc w:val="center"/>
              <w:rPr>
                <w:rFonts w:eastAsia="Arial" w:cstheme="minorHAnsi"/>
                <w:sz w:val="18"/>
              </w:rPr>
            </w:pPr>
            <w:r w:rsidRPr="00691ABF">
              <w:rPr>
                <w:rFonts w:eastAsia="Arial" w:cstheme="minorHAnsi"/>
                <w:sz w:val="18"/>
              </w:rPr>
              <w:t>Endereço de correio eletrónico</w:t>
            </w:r>
          </w:p>
        </w:tc>
        <w:tc>
          <w:tcPr>
            <w:tcW w:w="1044" w:type="dxa"/>
            <w:tcBorders>
              <w:top w:val="single" w:sz="4" w:space="0" w:color="000000"/>
              <w:left w:val="single" w:sz="4" w:space="0" w:color="000000"/>
              <w:bottom w:val="single" w:sz="4" w:space="0" w:color="000000"/>
              <w:right w:val="single" w:sz="4" w:space="0" w:color="000000"/>
            </w:tcBorders>
          </w:tcPr>
          <w:p w14:paraId="32BBDB32" w14:textId="77777777" w:rsidR="00DB6A0E" w:rsidRPr="00691ABF" w:rsidRDefault="00DB6A0E" w:rsidP="00CE206E">
            <w:pPr>
              <w:jc w:val="center"/>
              <w:rPr>
                <w:rFonts w:eastAsia="Arial" w:cstheme="minorHAnsi"/>
                <w:sz w:val="18"/>
              </w:rPr>
            </w:pPr>
            <w:r>
              <w:rPr>
                <w:rFonts w:eastAsia="Arial" w:cstheme="minorHAnsi"/>
                <w:sz w:val="18"/>
              </w:rPr>
              <w:t>Contacto telefónico</w:t>
            </w:r>
          </w:p>
        </w:tc>
      </w:tr>
      <w:tr w:rsidR="00DB6A0E" w:rsidRPr="00691ABF" w14:paraId="749BCB26" w14:textId="77777777" w:rsidTr="00CE206E">
        <w:trPr>
          <w:trHeight w:val="501"/>
        </w:trPr>
        <w:tc>
          <w:tcPr>
            <w:tcW w:w="3100" w:type="dxa"/>
            <w:gridSpan w:val="2"/>
            <w:tcBorders>
              <w:top w:val="single" w:sz="4" w:space="0" w:color="000000"/>
              <w:left w:val="single" w:sz="4" w:space="0" w:color="000000"/>
              <w:bottom w:val="single" w:sz="4" w:space="0" w:color="000000"/>
              <w:right w:val="single" w:sz="4" w:space="0" w:color="000000"/>
            </w:tcBorders>
            <w:vAlign w:val="center"/>
          </w:tcPr>
          <w:p w14:paraId="5E6788CC" w14:textId="77777777" w:rsidR="00DB6A0E" w:rsidRPr="00691ABF" w:rsidRDefault="00DB6A0E" w:rsidP="00CE206E">
            <w:pPr>
              <w:rPr>
                <w:rFonts w:eastAsia="Arial" w:cstheme="minorHAnsi"/>
                <w:sz w:val="18"/>
              </w:rPr>
            </w:pPr>
            <w:r>
              <w:rPr>
                <w:rFonts w:eastAsia="Arial" w:cstheme="minorHAnsi"/>
                <w:sz w:val="18"/>
              </w:rPr>
              <w:t>(incluindo necessariamente os membros dos órgãos de administração e fiscalização e as pessoas designadas para efeitos do artigo 16.º da Lei)</w:t>
            </w:r>
          </w:p>
        </w:tc>
        <w:tc>
          <w:tcPr>
            <w:tcW w:w="6030" w:type="dxa"/>
            <w:gridSpan w:val="5"/>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F7E1BC" w14:textId="77777777" w:rsidR="00DB6A0E" w:rsidRPr="00691ABF" w:rsidRDefault="00DB6A0E" w:rsidP="00CE206E">
            <w:pPr>
              <w:rPr>
                <w:rFonts w:eastAsia="Arial" w:cstheme="minorHAnsi"/>
                <w:sz w:val="18"/>
              </w:rPr>
            </w:pPr>
          </w:p>
        </w:tc>
      </w:tr>
      <w:tr w:rsidR="00DB6A0E" w:rsidRPr="00691ABF" w14:paraId="4B49859C" w14:textId="77777777" w:rsidTr="00CE206E">
        <w:trPr>
          <w:trHeight w:val="501"/>
        </w:trPr>
        <w:tc>
          <w:tcPr>
            <w:tcW w:w="1646" w:type="dxa"/>
            <w:tcBorders>
              <w:top w:val="single" w:sz="4" w:space="0" w:color="000000"/>
              <w:left w:val="single" w:sz="4" w:space="0" w:color="000000"/>
              <w:bottom w:val="single" w:sz="4" w:space="0" w:color="000000"/>
              <w:right w:val="single" w:sz="4" w:space="0" w:color="000000"/>
            </w:tcBorders>
            <w:vAlign w:val="center"/>
          </w:tcPr>
          <w:p w14:paraId="17CD798D" w14:textId="77777777" w:rsidR="00DB6A0E" w:rsidRPr="00691ABF" w:rsidRDefault="00DB6A0E" w:rsidP="00CE206E">
            <w:pPr>
              <w:rPr>
                <w:rFonts w:eastAsia="Arial" w:cstheme="minorHAnsi"/>
                <w:sz w:val="18"/>
              </w:rPr>
            </w:pPr>
            <w:r w:rsidRPr="00B146B0">
              <w:rPr>
                <w:rFonts w:cstheme="minorHAnsi"/>
                <w:i/>
                <w:sz w:val="16"/>
                <w:szCs w:val="16"/>
              </w:rPr>
              <w:t>[adicionar o número de linhas necessário]</w:t>
            </w:r>
          </w:p>
        </w:tc>
        <w:tc>
          <w:tcPr>
            <w:tcW w:w="1454" w:type="dxa"/>
            <w:tcBorders>
              <w:top w:val="single" w:sz="4" w:space="0" w:color="000000"/>
              <w:left w:val="single" w:sz="4" w:space="0" w:color="000000"/>
              <w:bottom w:val="single" w:sz="4" w:space="0" w:color="000000"/>
              <w:right w:val="single" w:sz="4" w:space="0" w:color="000000"/>
            </w:tcBorders>
          </w:tcPr>
          <w:p w14:paraId="40BCDCBB" w14:textId="77777777" w:rsidR="00DB6A0E" w:rsidRPr="00691ABF" w:rsidRDefault="00DB6A0E" w:rsidP="00CE206E">
            <w:pPr>
              <w:rPr>
                <w:rFonts w:eastAsia="Arial" w:cstheme="minorHAnsi"/>
                <w:sz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286CC8DA" w14:textId="77777777" w:rsidR="00DB6A0E" w:rsidRPr="00691ABF" w:rsidRDefault="00DB6A0E" w:rsidP="00CE206E">
            <w:pPr>
              <w:rPr>
                <w:rFonts w:eastAsia="Arial" w:cstheme="minorHAnsi"/>
                <w:sz w:val="18"/>
              </w:rPr>
            </w:pPr>
          </w:p>
        </w:tc>
        <w:tc>
          <w:tcPr>
            <w:tcW w:w="993" w:type="dxa"/>
            <w:tcBorders>
              <w:top w:val="single" w:sz="4" w:space="0" w:color="000000"/>
              <w:left w:val="single" w:sz="4" w:space="0" w:color="000000"/>
              <w:bottom w:val="single" w:sz="4" w:space="0" w:color="000000"/>
              <w:right w:val="single" w:sz="4" w:space="0" w:color="000000"/>
            </w:tcBorders>
          </w:tcPr>
          <w:p w14:paraId="706221A5" w14:textId="77777777" w:rsidR="00DB6A0E" w:rsidRPr="00691ABF" w:rsidRDefault="00DB6A0E" w:rsidP="00CE206E">
            <w:pPr>
              <w:rPr>
                <w:rFonts w:eastAsia="Arial" w:cstheme="minorHAnsi"/>
                <w:sz w:val="18"/>
              </w:rPr>
            </w:pPr>
          </w:p>
        </w:tc>
        <w:tc>
          <w:tcPr>
            <w:tcW w:w="1584" w:type="dxa"/>
            <w:tcBorders>
              <w:top w:val="single" w:sz="4" w:space="0" w:color="000000"/>
              <w:left w:val="single" w:sz="4" w:space="0" w:color="000000"/>
              <w:bottom w:val="single" w:sz="4" w:space="0" w:color="000000"/>
              <w:right w:val="single" w:sz="4" w:space="0" w:color="000000"/>
            </w:tcBorders>
          </w:tcPr>
          <w:p w14:paraId="7FB19798" w14:textId="77777777" w:rsidR="00DB6A0E" w:rsidRPr="00691ABF" w:rsidRDefault="00DB6A0E" w:rsidP="00CE206E">
            <w:pPr>
              <w:rPr>
                <w:rFonts w:eastAsia="Arial" w:cstheme="minorHAnsi"/>
                <w:sz w:val="18"/>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B11AEB5" w14:textId="77777777" w:rsidR="00DB6A0E" w:rsidRPr="00691ABF" w:rsidRDefault="00DB6A0E" w:rsidP="00CE206E">
            <w:pPr>
              <w:rPr>
                <w:rFonts w:eastAsia="Arial" w:cstheme="minorHAnsi"/>
                <w:sz w:val="18"/>
              </w:rPr>
            </w:pPr>
          </w:p>
        </w:tc>
        <w:tc>
          <w:tcPr>
            <w:tcW w:w="1044" w:type="dxa"/>
            <w:tcBorders>
              <w:top w:val="single" w:sz="4" w:space="0" w:color="000000"/>
              <w:left w:val="single" w:sz="4" w:space="0" w:color="000000"/>
              <w:bottom w:val="single" w:sz="4" w:space="0" w:color="000000"/>
              <w:right w:val="single" w:sz="4" w:space="0" w:color="000000"/>
            </w:tcBorders>
          </w:tcPr>
          <w:p w14:paraId="506845C5" w14:textId="77777777" w:rsidR="00DB6A0E" w:rsidRPr="00691ABF" w:rsidRDefault="00DB6A0E" w:rsidP="00CE206E">
            <w:pPr>
              <w:rPr>
                <w:rFonts w:eastAsia="Arial" w:cstheme="minorHAnsi"/>
                <w:sz w:val="18"/>
              </w:rPr>
            </w:pPr>
          </w:p>
        </w:tc>
      </w:tr>
    </w:tbl>
    <w:p w14:paraId="5E9792DA" w14:textId="77777777" w:rsidR="00DB6A0E" w:rsidRDefault="00DB6A0E" w:rsidP="00DB6A0E">
      <w:pPr>
        <w:rPr>
          <w:rFonts w:cstheme="minorHAnsi"/>
          <w:b/>
        </w:rPr>
      </w:pPr>
    </w:p>
    <w:p w14:paraId="755B7B35" w14:textId="487B9A87" w:rsidR="00632FFE" w:rsidRPr="00632FFE" w:rsidRDefault="00DB6A0E" w:rsidP="00632FFE">
      <w:pPr>
        <w:pStyle w:val="ListParagraph"/>
        <w:numPr>
          <w:ilvl w:val="1"/>
          <w:numId w:val="11"/>
        </w:numPr>
        <w:ind w:left="567" w:hanging="357"/>
        <w:jc w:val="both"/>
        <w:rPr>
          <w:rFonts w:cstheme="minorHAnsi"/>
        </w:rPr>
      </w:pPr>
      <w:r w:rsidRPr="00673323">
        <w:rPr>
          <w:rFonts w:cstheme="minorHAnsi"/>
        </w:rPr>
        <w:t>Elementos documentais e comprovativos que devem acompanhar a</w:t>
      </w:r>
      <w:r>
        <w:rPr>
          <w:rFonts w:cstheme="minorHAnsi"/>
        </w:rPr>
        <w:t>s</w:t>
      </w:r>
      <w:r w:rsidRPr="00673323">
        <w:rPr>
          <w:rFonts w:cstheme="minorHAnsi"/>
        </w:rPr>
        <w:t xml:space="preserve"> tabela</w:t>
      </w:r>
      <w:r>
        <w:rPr>
          <w:rFonts w:cstheme="minorHAnsi"/>
        </w:rPr>
        <w:t>s</w:t>
      </w:r>
      <w:r w:rsidRPr="00673323">
        <w:rPr>
          <w:rFonts w:cstheme="minorHAnsi"/>
        </w:rPr>
        <w:t xml:space="preserve"> </w:t>
      </w:r>
      <w:r>
        <w:rPr>
          <w:rFonts w:cstheme="minorHAnsi"/>
        </w:rPr>
        <w:t xml:space="preserve">constantes dos pontos 2.1. a 2.3. </w:t>
      </w:r>
      <w:r w:rsidRPr="00673323">
        <w:rPr>
          <w:rFonts w:cstheme="minorHAnsi"/>
        </w:rPr>
        <w:t>anterior</w:t>
      </w:r>
      <w:r>
        <w:rPr>
          <w:rFonts w:cstheme="minorHAnsi"/>
        </w:rPr>
        <w:t xml:space="preserve">es </w:t>
      </w:r>
      <w:r w:rsidRPr="00F71205">
        <w:rPr>
          <w:rFonts w:cstheme="minorHAnsi"/>
          <w:vertAlign w:val="superscript"/>
        </w:rPr>
        <w:t>(</w:t>
      </w:r>
      <w:r w:rsidRPr="00F71205">
        <w:rPr>
          <w:rStyle w:val="FootnoteReference"/>
          <w:rFonts w:cstheme="minorHAnsi"/>
        </w:rPr>
        <w:footnoteReference w:id="10"/>
      </w:r>
      <w:r w:rsidRPr="00F71205">
        <w:rPr>
          <w:rFonts w:cstheme="minorHAnsi"/>
          <w:vertAlign w:val="superscript"/>
        </w:rPr>
        <w:t>)</w:t>
      </w:r>
      <w:r w:rsidRPr="00673323">
        <w:rPr>
          <w:rFonts w:cstheme="minorHAnsi"/>
        </w:rPr>
        <w:t>:</w:t>
      </w:r>
    </w:p>
    <w:p w14:paraId="59825703" w14:textId="77777777" w:rsidR="00DB6A0E" w:rsidRPr="00920731" w:rsidRDefault="00DB6A0E" w:rsidP="00DB6A0E">
      <w:pPr>
        <w:pStyle w:val="ListParagraph"/>
        <w:ind w:left="927"/>
        <w:jc w:val="both"/>
        <w:rPr>
          <w:rFonts w:cstheme="minorHAnsi"/>
        </w:rPr>
      </w:pPr>
      <w:r>
        <w:rPr>
          <w:rFonts w:cstheme="minorHAnsi"/>
          <w:b/>
        </w:rPr>
        <w:t xml:space="preserve"> </w:t>
      </w:r>
    </w:p>
    <w:p w14:paraId="54A49487" w14:textId="77777777" w:rsidR="00632FFE" w:rsidRDefault="00DB6A0E" w:rsidP="00632FFE">
      <w:pPr>
        <w:pStyle w:val="ListParagraph"/>
        <w:numPr>
          <w:ilvl w:val="2"/>
          <w:numId w:val="38"/>
        </w:numPr>
        <w:jc w:val="both"/>
        <w:rPr>
          <w:rFonts w:cstheme="minorHAnsi"/>
        </w:rPr>
      </w:pPr>
      <w:r w:rsidRPr="00632FFE">
        <w:rPr>
          <w:rFonts w:cstheme="minorHAnsi"/>
        </w:rPr>
        <w:t xml:space="preserve">Para todas as pessoas singulares indicadas em qualquer das tabelas, </w:t>
      </w:r>
      <w:r w:rsidR="00E015FC" w:rsidRPr="00632FFE">
        <w:rPr>
          <w:rFonts w:cstheme="minorHAnsi"/>
        </w:rPr>
        <w:t xml:space="preserve">suporte comprovativo dos </w:t>
      </w:r>
      <w:r w:rsidRPr="00632FFE">
        <w:rPr>
          <w:rFonts w:cstheme="minorHAnsi"/>
        </w:rPr>
        <w:t>cartões de cidadão</w:t>
      </w:r>
      <w:r w:rsidR="00E015FC" w:rsidRPr="00632FFE">
        <w:rPr>
          <w:rFonts w:cstheme="minorHAnsi"/>
        </w:rPr>
        <w:t>,</w:t>
      </w:r>
      <w:r w:rsidRPr="00632FFE">
        <w:rPr>
          <w:rFonts w:cstheme="minorHAnsi"/>
        </w:rPr>
        <w:t xml:space="preserve"> passaportes ou </w:t>
      </w:r>
      <w:r w:rsidR="00E015FC" w:rsidRPr="00632FFE">
        <w:rPr>
          <w:rFonts w:cstheme="minorHAnsi"/>
        </w:rPr>
        <w:t>outros</w:t>
      </w:r>
      <w:r w:rsidRPr="00632FFE">
        <w:rPr>
          <w:rFonts w:cstheme="minorHAnsi"/>
        </w:rPr>
        <w:t xml:space="preserve"> documentos de identificação emitidos por autoridade pública estrangeira, que contenham a respetiva assinatura e o número de identificação claramente legíveis;</w:t>
      </w:r>
    </w:p>
    <w:p w14:paraId="32F95CAA" w14:textId="77777777" w:rsidR="00632FFE" w:rsidRDefault="00DB6A0E" w:rsidP="00632FFE">
      <w:pPr>
        <w:pStyle w:val="ListParagraph"/>
        <w:numPr>
          <w:ilvl w:val="2"/>
          <w:numId w:val="38"/>
        </w:numPr>
        <w:jc w:val="both"/>
        <w:rPr>
          <w:rFonts w:cstheme="minorHAnsi"/>
        </w:rPr>
      </w:pPr>
      <w:r w:rsidRPr="00632FFE">
        <w:rPr>
          <w:rFonts w:cstheme="minorHAnsi"/>
        </w:rPr>
        <w:t xml:space="preserve">Para todas as pessoas ou entidades indicadas nas tabelas constantes dos pontos </w:t>
      </w:r>
      <w:r w:rsidRPr="00632FFE">
        <w:rPr>
          <w:rFonts w:cstheme="minorHAnsi"/>
          <w:b/>
        </w:rPr>
        <w:t>2.1.</w:t>
      </w:r>
      <w:r w:rsidRPr="00632FFE">
        <w:rPr>
          <w:rFonts w:cstheme="minorHAnsi"/>
        </w:rPr>
        <w:t xml:space="preserve"> e </w:t>
      </w:r>
      <w:r w:rsidRPr="00632FFE">
        <w:rPr>
          <w:rFonts w:cstheme="minorHAnsi"/>
          <w:b/>
        </w:rPr>
        <w:t>2.2.</w:t>
      </w:r>
      <w:r w:rsidRPr="00632FFE">
        <w:rPr>
          <w:rFonts w:cstheme="minorHAnsi"/>
        </w:rPr>
        <w:t>, documentos comprovativos da titularidade das participações nos diversos níveis da cadeia de domínio (p. ex. extrato do livro de registo de ações ou equivalente);</w:t>
      </w:r>
    </w:p>
    <w:p w14:paraId="1FD11976" w14:textId="77777777" w:rsidR="00632FFE" w:rsidRDefault="00DB6A0E" w:rsidP="00632FFE">
      <w:pPr>
        <w:pStyle w:val="ListParagraph"/>
        <w:numPr>
          <w:ilvl w:val="2"/>
          <w:numId w:val="38"/>
        </w:numPr>
        <w:jc w:val="both"/>
        <w:rPr>
          <w:rFonts w:cstheme="minorHAnsi"/>
        </w:rPr>
      </w:pPr>
      <w:r w:rsidRPr="00632FFE">
        <w:rPr>
          <w:rFonts w:cstheme="minorHAnsi"/>
        </w:rPr>
        <w:t xml:space="preserve">Para todas as pessoas coletivas e entidades equiparadas a pessoas coletivas indicadas na tabela constante do ponto </w:t>
      </w:r>
      <w:r w:rsidRPr="00632FFE">
        <w:rPr>
          <w:rFonts w:cstheme="minorHAnsi"/>
          <w:b/>
        </w:rPr>
        <w:t>2.2.</w:t>
      </w:r>
      <w:r w:rsidRPr="00632FFE">
        <w:rPr>
          <w:rFonts w:cstheme="minorHAnsi"/>
        </w:rPr>
        <w:t xml:space="preserve">, documentos comprovativos da respetiva existência (p. ex. certidão comercial permanente ou equivalente); </w:t>
      </w:r>
    </w:p>
    <w:p w14:paraId="6DE001E7" w14:textId="77777777" w:rsidR="00632FFE" w:rsidRDefault="00DB6A0E" w:rsidP="00632FFE">
      <w:pPr>
        <w:pStyle w:val="ListParagraph"/>
        <w:numPr>
          <w:ilvl w:val="2"/>
          <w:numId w:val="38"/>
        </w:numPr>
        <w:jc w:val="both"/>
        <w:rPr>
          <w:rFonts w:cstheme="minorHAnsi"/>
        </w:rPr>
      </w:pPr>
      <w:r w:rsidRPr="00632FFE">
        <w:rPr>
          <w:rFonts w:cstheme="minorHAnsi"/>
        </w:rPr>
        <w:t xml:space="preserve">Para as pessoas singulares indicadas na tabela constante do ponto </w:t>
      </w:r>
      <w:r w:rsidRPr="00632FFE">
        <w:rPr>
          <w:rFonts w:cstheme="minorHAnsi"/>
          <w:b/>
        </w:rPr>
        <w:t>2.1.</w:t>
      </w:r>
      <w:r w:rsidRPr="00632FFE">
        <w:rPr>
          <w:rFonts w:cstheme="minorHAnsi"/>
        </w:rPr>
        <w:t xml:space="preserve">, elementos demonstrativos, quando aplicável, do exercício do controlo por outros meios (p. ex. acordos parassociais ou outros elementos que indiciem a existência de um controlo informal);  </w:t>
      </w:r>
    </w:p>
    <w:p w14:paraId="3CCF3CE8" w14:textId="77777777" w:rsidR="00632FFE" w:rsidRDefault="00DB6A0E" w:rsidP="00632FFE">
      <w:pPr>
        <w:pStyle w:val="ListParagraph"/>
        <w:numPr>
          <w:ilvl w:val="2"/>
          <w:numId w:val="38"/>
        </w:numPr>
        <w:jc w:val="both"/>
        <w:rPr>
          <w:rFonts w:cstheme="minorHAnsi"/>
        </w:rPr>
      </w:pPr>
      <w:r w:rsidRPr="00632FFE">
        <w:rPr>
          <w:rFonts w:cstheme="minorHAnsi"/>
        </w:rPr>
        <w:t xml:space="preserve">Para todas as pessoas singulares indicadas nas tabelas </w:t>
      </w:r>
      <w:r w:rsidRPr="00632FFE">
        <w:rPr>
          <w:rFonts w:cstheme="minorHAnsi"/>
          <w:b/>
        </w:rPr>
        <w:t>2.1.</w:t>
      </w:r>
      <w:r w:rsidRPr="00632FFE">
        <w:rPr>
          <w:rFonts w:cstheme="minorHAnsi"/>
        </w:rPr>
        <w:t xml:space="preserve"> e </w:t>
      </w:r>
      <w:r w:rsidRPr="00632FFE">
        <w:rPr>
          <w:rFonts w:cstheme="minorHAnsi"/>
          <w:b/>
        </w:rPr>
        <w:t>2.3.</w:t>
      </w:r>
      <w:r w:rsidRPr="00632FFE">
        <w:rPr>
          <w:rFonts w:cstheme="minorHAnsi"/>
        </w:rPr>
        <w:t>:</w:t>
      </w:r>
    </w:p>
    <w:p w14:paraId="492FA50D" w14:textId="75605F2E" w:rsidR="00DB6A0E" w:rsidRPr="00632FFE" w:rsidRDefault="00DB6A0E" w:rsidP="00632FFE">
      <w:pPr>
        <w:pStyle w:val="ListParagraph"/>
        <w:numPr>
          <w:ilvl w:val="3"/>
          <w:numId w:val="40"/>
        </w:numPr>
        <w:jc w:val="both"/>
        <w:rPr>
          <w:rFonts w:cstheme="minorHAnsi"/>
        </w:rPr>
      </w:pPr>
      <w:r w:rsidRPr="00632FFE">
        <w:rPr>
          <w:rFonts w:cstheme="minorHAnsi"/>
        </w:rPr>
        <w:t xml:space="preserve">Certificados de registo criminal válidos e atualizados </w:t>
      </w:r>
      <w:r w:rsidRPr="00632FFE">
        <w:rPr>
          <w:rFonts w:cstheme="minorHAnsi"/>
          <w:vertAlign w:val="superscript"/>
        </w:rPr>
        <w:t>(</w:t>
      </w:r>
      <w:r w:rsidRPr="008732D4">
        <w:rPr>
          <w:rStyle w:val="FootnoteReference"/>
          <w:rFonts w:cstheme="minorHAnsi"/>
        </w:rPr>
        <w:footnoteReference w:id="11"/>
      </w:r>
      <w:r w:rsidRPr="00632FFE">
        <w:rPr>
          <w:rFonts w:cstheme="minorHAnsi"/>
          <w:vertAlign w:val="superscript"/>
        </w:rPr>
        <w:t>)</w:t>
      </w:r>
      <w:r w:rsidRPr="00632FFE">
        <w:rPr>
          <w:rFonts w:cstheme="minorHAnsi"/>
        </w:rPr>
        <w:t xml:space="preserve"> que demonstrem a  inexistência de condenações, em Portugal ou no estrangeiro, com trânsito em julgado, pela prática de crime punível com pena de prisão superior a seis meses, considerado relevante para o exercício das funções, nomeadamente:</w:t>
      </w:r>
    </w:p>
    <w:p w14:paraId="43DBC4E8" w14:textId="77777777" w:rsidR="00DB6A0E" w:rsidRPr="008732D4" w:rsidRDefault="00DB6A0E" w:rsidP="00F620D4">
      <w:pPr>
        <w:pStyle w:val="ListParagraph"/>
        <w:numPr>
          <w:ilvl w:val="4"/>
          <w:numId w:val="37"/>
        </w:numPr>
        <w:ind w:left="1843" w:hanging="306"/>
        <w:jc w:val="both"/>
        <w:rPr>
          <w:rFonts w:cstheme="minorHAnsi"/>
        </w:rPr>
      </w:pPr>
      <w:r w:rsidRPr="008732D4">
        <w:rPr>
          <w:rFonts w:cstheme="minorHAnsi"/>
        </w:rPr>
        <w:t>Crime de branqueamento;</w:t>
      </w:r>
    </w:p>
    <w:p w14:paraId="611DC24F" w14:textId="77777777" w:rsidR="00DB6A0E" w:rsidRPr="008732D4" w:rsidRDefault="00DB6A0E" w:rsidP="00F620D4">
      <w:pPr>
        <w:pStyle w:val="ListParagraph"/>
        <w:numPr>
          <w:ilvl w:val="4"/>
          <w:numId w:val="37"/>
        </w:numPr>
        <w:ind w:left="1843" w:hanging="306"/>
        <w:jc w:val="both"/>
        <w:rPr>
          <w:rFonts w:cstheme="minorHAnsi"/>
        </w:rPr>
      </w:pPr>
      <w:r w:rsidRPr="008732D4">
        <w:rPr>
          <w:rFonts w:cstheme="minorHAnsi"/>
        </w:rPr>
        <w:t>Crime de administração danosa ou corrupção ativa;</w:t>
      </w:r>
    </w:p>
    <w:p w14:paraId="4DB43C39" w14:textId="77777777" w:rsidR="00DB6A0E" w:rsidRPr="008732D4" w:rsidRDefault="00DB6A0E" w:rsidP="00F620D4">
      <w:pPr>
        <w:pStyle w:val="ListParagraph"/>
        <w:numPr>
          <w:ilvl w:val="4"/>
          <w:numId w:val="37"/>
        </w:numPr>
        <w:ind w:left="1843" w:hanging="306"/>
        <w:jc w:val="both"/>
        <w:rPr>
          <w:rFonts w:cstheme="minorHAnsi"/>
        </w:rPr>
      </w:pPr>
      <w:r w:rsidRPr="008732D4">
        <w:rPr>
          <w:rFonts w:cstheme="minorHAnsi"/>
        </w:rPr>
        <w:t>Crimes de falsificação;</w:t>
      </w:r>
    </w:p>
    <w:p w14:paraId="16772349" w14:textId="77777777" w:rsidR="00DB6A0E" w:rsidRDefault="00DB6A0E" w:rsidP="00F620D4">
      <w:pPr>
        <w:pStyle w:val="ListParagraph"/>
        <w:numPr>
          <w:ilvl w:val="4"/>
          <w:numId w:val="37"/>
        </w:numPr>
        <w:ind w:left="1843" w:hanging="306"/>
        <w:jc w:val="both"/>
        <w:rPr>
          <w:rFonts w:cstheme="minorHAnsi"/>
        </w:rPr>
      </w:pPr>
      <w:r w:rsidRPr="008732D4">
        <w:rPr>
          <w:rFonts w:cstheme="minorHAnsi"/>
        </w:rPr>
        <w:t>Crime de tráfico de influência;</w:t>
      </w:r>
    </w:p>
    <w:p w14:paraId="7391736B" w14:textId="77777777" w:rsidR="00DB6A0E" w:rsidRPr="00B60AC7" w:rsidRDefault="00DB6A0E" w:rsidP="00F620D4">
      <w:pPr>
        <w:pStyle w:val="ListParagraph"/>
        <w:numPr>
          <w:ilvl w:val="4"/>
          <w:numId w:val="37"/>
        </w:numPr>
        <w:ind w:left="1843" w:hanging="306"/>
        <w:jc w:val="both"/>
        <w:rPr>
          <w:rFonts w:cstheme="minorHAnsi"/>
        </w:rPr>
      </w:pPr>
      <w:r w:rsidRPr="002D7690">
        <w:rPr>
          <w:rFonts w:cstheme="minorHAnsi"/>
        </w:rPr>
        <w:t xml:space="preserve">Outros crimes, nomeadamente de natureza económico-financeira </w:t>
      </w:r>
      <w:r w:rsidRPr="002D7690">
        <w:rPr>
          <w:rFonts w:cstheme="minorHAnsi"/>
          <w:vertAlign w:val="superscript"/>
        </w:rPr>
        <w:t>(</w:t>
      </w:r>
      <w:r w:rsidRPr="00725A51">
        <w:rPr>
          <w:rStyle w:val="FootnoteReference"/>
          <w:rFonts w:cstheme="minorHAnsi"/>
        </w:rPr>
        <w:footnoteReference w:id="12"/>
      </w:r>
      <w:r w:rsidRPr="002D7690">
        <w:rPr>
          <w:rFonts w:cstheme="minorHAnsi"/>
          <w:vertAlign w:val="superscript"/>
        </w:rPr>
        <w:t>)</w:t>
      </w:r>
      <w:r w:rsidRPr="002D7690">
        <w:rPr>
          <w:rFonts w:cstheme="minorHAnsi"/>
        </w:rPr>
        <w:t>;</w:t>
      </w:r>
    </w:p>
    <w:p w14:paraId="7A803D21" w14:textId="77777777" w:rsidR="00632FFE" w:rsidRDefault="00DB6A0E" w:rsidP="00632FFE">
      <w:pPr>
        <w:pStyle w:val="ListParagraph"/>
        <w:numPr>
          <w:ilvl w:val="3"/>
          <w:numId w:val="39"/>
        </w:numPr>
        <w:rPr>
          <w:rFonts w:cstheme="minorHAnsi"/>
        </w:rPr>
      </w:pPr>
      <w:r w:rsidRPr="00632FFE">
        <w:rPr>
          <w:rFonts w:cstheme="minorHAnsi"/>
        </w:rPr>
        <w:t>Elementos que atestem a existência de quaisquer inquéritos ou processos de natureza criminal não transitados em julgado, em Portugal ou no estrangeiro, em que se encontre indiciada a prática dos crimes identificados no ponto anterior, pela pessoa indicada ou por entidade em que a mesma tenha exercido funções de administração ou outras de direção de topo (ou declaração devidamente assinada que ateste, sob compromisso de honra, a respetiva inexistência);</w:t>
      </w:r>
    </w:p>
    <w:p w14:paraId="156ACCE7" w14:textId="77777777" w:rsidR="00632FFE" w:rsidRDefault="00DB6A0E" w:rsidP="00632FFE">
      <w:pPr>
        <w:pStyle w:val="ListParagraph"/>
        <w:numPr>
          <w:ilvl w:val="3"/>
          <w:numId w:val="39"/>
        </w:numPr>
        <w:rPr>
          <w:rFonts w:cstheme="minorHAnsi"/>
        </w:rPr>
      </w:pPr>
      <w:r w:rsidRPr="00632FFE">
        <w:rPr>
          <w:rFonts w:cstheme="minorHAnsi"/>
        </w:rPr>
        <w:t xml:space="preserve">Elementos que atestem a existência, em Portugal ou no estrangeiro, de quaisquer processos judiciais, de contraordenação ou de natureza administrativa, em que a pessoa indicada, ou entidade em que esta tenha exercido funções de administração ou outras de direção de topo, tenha sido condenada, acusada ou de alguma forma indiciada pela prática de infrações às regras legais e regulamentares que regem a atuação das entidades previstas nos artigos 3.º e 4.º da Lei, com exceção das mencionadas na alínea n) do n.º 1 do mesmo artigo 4.º (ou declaração devidamente assinada que ateste, sob compromisso de honra, a respetiva inexistência);  </w:t>
      </w:r>
    </w:p>
    <w:p w14:paraId="0B2F6CDA" w14:textId="77777777" w:rsidR="00632FFE" w:rsidRDefault="00DB6A0E" w:rsidP="00632FFE">
      <w:pPr>
        <w:pStyle w:val="ListParagraph"/>
        <w:numPr>
          <w:ilvl w:val="3"/>
          <w:numId w:val="39"/>
        </w:numPr>
        <w:rPr>
          <w:rFonts w:cstheme="minorHAnsi"/>
        </w:rPr>
      </w:pPr>
      <w:r w:rsidRPr="00632FFE">
        <w:rPr>
          <w:rFonts w:cstheme="minorHAnsi"/>
        </w:rPr>
        <w:t>Elementos que atestem que, em Portugal ou no estrangeiro, teve lugar ou está em curso processo ou procedimento tendente à recusa, revogação, cancelamento ou cessação de registo, autorização, admissão ou licença para o exercício de uma atividade comercial, empresarial ou profissional, por autoridade, ordem profissional ou organismo com funções análogas, ou destituição do exercício de um cargo por entidade pública, que visem a pessoa indicada ou qualquer entidade em que a mesma tenha exercido funções de administração ou outras de direção de topo (ou declaração devidamente assinada que ateste, sob compromisso de honra, a respetiva inexistência);</w:t>
      </w:r>
    </w:p>
    <w:p w14:paraId="28B772EF" w14:textId="77777777" w:rsidR="00632FFE" w:rsidRDefault="00632FFE" w:rsidP="00632FFE">
      <w:pPr>
        <w:pStyle w:val="ListParagraph"/>
        <w:numPr>
          <w:ilvl w:val="3"/>
          <w:numId w:val="39"/>
        </w:numPr>
        <w:rPr>
          <w:rFonts w:cstheme="minorHAnsi"/>
        </w:rPr>
      </w:pPr>
      <w:r>
        <w:rPr>
          <w:rFonts w:cstheme="minorHAnsi"/>
        </w:rPr>
        <w:t>E</w:t>
      </w:r>
      <w:r w:rsidR="00DB6A0E" w:rsidRPr="00632FFE">
        <w:rPr>
          <w:rFonts w:cstheme="minorHAnsi"/>
        </w:rPr>
        <w:t>lementos que atestem que, em Portugal ou no estrangeiro, teve lugar ou está em curso processo ou procedimento tendente à</w:t>
      </w:r>
      <w:r w:rsidR="00DB6A0E" w:rsidRPr="00632FFE" w:rsidDel="008C493F">
        <w:rPr>
          <w:rFonts w:cstheme="minorHAnsi"/>
        </w:rPr>
        <w:t xml:space="preserve"> </w:t>
      </w:r>
      <w:r w:rsidR="00DB6A0E" w:rsidRPr="00632FFE">
        <w:rPr>
          <w:rFonts w:cstheme="minorHAnsi"/>
        </w:rPr>
        <w:t xml:space="preserve">proibição, por autoridade, ordem profissional ou organismo com funções análogas, da pessoa indicada agir na qualidade de administrador ou gerente de pessoa coletiva ou equiparada ou de nela desempenhar funções (ou declaração devidamente assinada que ateste, sob compromisso de honra, a respetiva inexistência) </w:t>
      </w:r>
      <w:r w:rsidR="00DB6A0E" w:rsidRPr="00632FFE">
        <w:rPr>
          <w:rFonts w:cstheme="minorHAnsi"/>
          <w:vertAlign w:val="superscript"/>
        </w:rPr>
        <w:t>(</w:t>
      </w:r>
      <w:r w:rsidR="00DB6A0E" w:rsidRPr="00F71205">
        <w:rPr>
          <w:rStyle w:val="FootnoteReference"/>
          <w:rFonts w:cstheme="minorHAnsi"/>
        </w:rPr>
        <w:footnoteReference w:id="13"/>
      </w:r>
      <w:r w:rsidR="00DB6A0E" w:rsidRPr="00632FFE">
        <w:rPr>
          <w:rFonts w:cstheme="minorHAnsi"/>
          <w:vertAlign w:val="superscript"/>
        </w:rPr>
        <w:t>)</w:t>
      </w:r>
      <w:r w:rsidR="00DB6A0E" w:rsidRPr="00632FFE">
        <w:rPr>
          <w:rFonts w:cstheme="minorHAnsi"/>
        </w:rPr>
        <w:t xml:space="preserve">. </w:t>
      </w:r>
    </w:p>
    <w:p w14:paraId="644BAA94" w14:textId="20C1036F" w:rsidR="00DB6A0E" w:rsidRPr="00632FFE" w:rsidRDefault="00DB6A0E" w:rsidP="00632FFE">
      <w:pPr>
        <w:pStyle w:val="ListParagraph"/>
        <w:numPr>
          <w:ilvl w:val="2"/>
          <w:numId w:val="39"/>
        </w:numPr>
        <w:rPr>
          <w:rFonts w:cstheme="minorHAnsi"/>
        </w:rPr>
      </w:pPr>
      <w:r w:rsidRPr="00632FFE">
        <w:rPr>
          <w:rFonts w:cstheme="minorHAnsi"/>
        </w:rPr>
        <w:t xml:space="preserve">Para todas as pessoas singulares indicadas na tabela </w:t>
      </w:r>
      <w:r w:rsidRPr="00632FFE">
        <w:rPr>
          <w:rFonts w:cstheme="minorHAnsi"/>
          <w:b/>
        </w:rPr>
        <w:t>2.3.</w:t>
      </w:r>
      <w:r w:rsidRPr="00632FFE">
        <w:rPr>
          <w:rFonts w:cstheme="minorHAnsi"/>
        </w:rPr>
        <w:t>:</w:t>
      </w:r>
    </w:p>
    <w:p w14:paraId="504A0E4C" w14:textId="77777777" w:rsidR="00632FFE" w:rsidRDefault="00DB6A0E" w:rsidP="00632FFE">
      <w:pPr>
        <w:pStyle w:val="ListParagraph"/>
        <w:numPr>
          <w:ilvl w:val="3"/>
          <w:numId w:val="39"/>
        </w:numPr>
        <w:rPr>
          <w:rFonts w:cstheme="minorHAnsi"/>
        </w:rPr>
      </w:pPr>
      <w:r w:rsidRPr="00632FFE">
        <w:rPr>
          <w:rFonts w:cstheme="minorHAnsi"/>
        </w:rPr>
        <w:t xml:space="preserve">Elementos demonstrativos de que possuem as competências, qualificações e conhecimentos necessários ao exercício das funções a que se candidatam, e que compreendem os riscos associados à prestação de serviços relacionados com ativos virtuais em geral e </w:t>
      </w:r>
      <w:r w:rsidR="005A2F6D" w:rsidRPr="00632FFE">
        <w:rPr>
          <w:rFonts w:cstheme="minorHAnsi"/>
        </w:rPr>
        <w:t xml:space="preserve">ao </w:t>
      </w:r>
      <w:r w:rsidRPr="00632FFE">
        <w:rPr>
          <w:rFonts w:cstheme="minorHAnsi"/>
        </w:rPr>
        <w:t xml:space="preserve">branqueamento de capitais e </w:t>
      </w:r>
      <w:r w:rsidR="005F3B0B" w:rsidRPr="00632FFE">
        <w:rPr>
          <w:rFonts w:cstheme="minorHAnsi"/>
        </w:rPr>
        <w:t xml:space="preserve">ao </w:t>
      </w:r>
      <w:r w:rsidRPr="00632FFE">
        <w:rPr>
          <w:rFonts w:cstheme="minorHAnsi"/>
        </w:rPr>
        <w:t>financiamento do terrorismo (“</w:t>
      </w:r>
      <w:r w:rsidR="00D740E9" w:rsidRPr="00632FFE">
        <w:rPr>
          <w:rFonts w:cstheme="minorHAnsi"/>
        </w:rPr>
        <w:t>BC/FT</w:t>
      </w:r>
      <w:r w:rsidRPr="00632FFE">
        <w:rPr>
          <w:rFonts w:cstheme="minorHAnsi"/>
        </w:rPr>
        <w:t xml:space="preserve">”) em particular. </w:t>
      </w:r>
    </w:p>
    <w:p w14:paraId="539F3369" w14:textId="77777777" w:rsidR="00632FFE" w:rsidRDefault="00DB6A0E" w:rsidP="00632FFE">
      <w:pPr>
        <w:pStyle w:val="ListParagraph"/>
        <w:ind w:left="1077"/>
        <w:rPr>
          <w:rFonts w:cstheme="minorHAnsi"/>
        </w:rPr>
      </w:pPr>
      <w:r w:rsidRPr="00632FFE">
        <w:rPr>
          <w:rFonts w:cstheme="minorHAnsi"/>
        </w:rPr>
        <w:t xml:space="preserve">Sem prejuízo da disponibilização de outros elementos considerados pertinentes, essa demonstração inclui necessariamente a disponibilização de </w:t>
      </w:r>
      <w:r w:rsidRPr="00632FFE">
        <w:rPr>
          <w:rFonts w:cstheme="minorHAnsi"/>
          <w:i/>
        </w:rPr>
        <w:t>Curriculum Vitae</w:t>
      </w:r>
      <w:r w:rsidRPr="00632FFE">
        <w:rPr>
          <w:rFonts w:cstheme="minorHAnsi"/>
        </w:rPr>
        <w:t xml:space="preserve"> com o detalhe da formação académica e da experiência profissional e de certificados que evidenciem a frequência e os conteúdos de cursos ou formações relevantes.</w:t>
      </w:r>
    </w:p>
    <w:p w14:paraId="4B2FC8E3" w14:textId="0DF961F2" w:rsidR="00DB6A0E" w:rsidRPr="00632FFE" w:rsidRDefault="00DB6A0E" w:rsidP="00632FFE">
      <w:pPr>
        <w:pStyle w:val="ListParagraph"/>
        <w:numPr>
          <w:ilvl w:val="3"/>
          <w:numId w:val="39"/>
        </w:numPr>
        <w:rPr>
          <w:rFonts w:cstheme="minorHAnsi"/>
        </w:rPr>
      </w:pPr>
      <w:r w:rsidRPr="00632FFE">
        <w:rPr>
          <w:rFonts w:cstheme="minorHAnsi"/>
        </w:rPr>
        <w:t>Outros elementos demonstrativos da respetiva idoneidade, evidenciado a capacidade decidir de forma ponderada e criteriosa, tomando em consideração todas as circunstâncias que relevem para a atividade desenvolvida, em face das características, da complexidade e da dimensão da entidade obrigada.</w:t>
      </w:r>
    </w:p>
    <w:tbl>
      <w:tblPr>
        <w:tblStyle w:val="TableGrid0"/>
        <w:tblpPr w:leftFromText="141" w:rightFromText="141" w:vertAnchor="text" w:horzAnchor="margin" w:tblpXSpec="right" w:tblpY="242"/>
        <w:tblW w:w="8217" w:type="dxa"/>
        <w:tblInd w:w="0" w:type="dxa"/>
        <w:tblCellMar>
          <w:top w:w="46" w:type="dxa"/>
          <w:left w:w="107" w:type="dxa"/>
          <w:right w:w="115" w:type="dxa"/>
        </w:tblCellMar>
        <w:tblLook w:val="04A0" w:firstRow="1" w:lastRow="0" w:firstColumn="1" w:lastColumn="0" w:noHBand="0" w:noVBand="1"/>
      </w:tblPr>
      <w:tblGrid>
        <w:gridCol w:w="8217"/>
      </w:tblGrid>
      <w:tr w:rsidR="00DB6A0E" w:rsidRPr="00691ABF" w14:paraId="786D026D" w14:textId="77777777" w:rsidTr="00CE206E">
        <w:trPr>
          <w:trHeight w:val="289"/>
        </w:trPr>
        <w:tc>
          <w:tcPr>
            <w:tcW w:w="8217" w:type="dxa"/>
            <w:tcBorders>
              <w:top w:val="single" w:sz="4" w:space="0" w:color="000000"/>
              <w:left w:val="single" w:sz="4" w:space="0" w:color="000000"/>
              <w:bottom w:val="single" w:sz="4" w:space="0" w:color="000000"/>
              <w:right w:val="single" w:sz="4" w:space="0" w:color="000000"/>
            </w:tcBorders>
          </w:tcPr>
          <w:p w14:paraId="033A8E2D" w14:textId="77777777" w:rsidR="00DB6A0E" w:rsidRPr="00DD1EED" w:rsidRDefault="00DB6A0E" w:rsidP="00CE206E">
            <w:pPr>
              <w:rPr>
                <w:rFonts w:cstheme="minorHAnsi"/>
              </w:rPr>
            </w:pPr>
            <w:r w:rsidRPr="00437227">
              <w:rPr>
                <w:rFonts w:cstheme="minorHAnsi"/>
                <w:b/>
                <w:smallCaps/>
              </w:rPr>
              <w:t xml:space="preserve">Secção </w:t>
            </w:r>
            <w:r>
              <w:rPr>
                <w:rFonts w:cstheme="minorHAnsi"/>
                <w:b/>
                <w:smallCaps/>
              </w:rPr>
              <w:t>B</w:t>
            </w:r>
            <w:r w:rsidRPr="00D450A5">
              <w:rPr>
                <w:rFonts w:cstheme="minorHAnsi"/>
                <w:smallCaps/>
              </w:rPr>
              <w:t xml:space="preserve"> – </w:t>
            </w:r>
            <w:r w:rsidRPr="00D450A5">
              <w:rPr>
                <w:rFonts w:cstheme="minorHAnsi"/>
              </w:rPr>
              <w:t xml:space="preserve">Programa de </w:t>
            </w:r>
            <w:r>
              <w:rPr>
                <w:rFonts w:cstheme="minorHAnsi"/>
              </w:rPr>
              <w:t>a</w:t>
            </w:r>
            <w:r w:rsidRPr="00D450A5">
              <w:rPr>
                <w:rFonts w:cstheme="minorHAnsi"/>
              </w:rPr>
              <w:t xml:space="preserve">tividades </w:t>
            </w:r>
            <w:r>
              <w:rPr>
                <w:rFonts w:cstheme="minorHAnsi"/>
              </w:rPr>
              <w:t>e plano de negócio da entidade a registar</w:t>
            </w:r>
          </w:p>
        </w:tc>
      </w:tr>
    </w:tbl>
    <w:p w14:paraId="090304A4" w14:textId="77777777" w:rsidR="00DB6A0E" w:rsidRDefault="00DB6A0E" w:rsidP="00DB6A0E">
      <w:pPr>
        <w:rPr>
          <w:rFonts w:cstheme="minorHAnsi"/>
        </w:rPr>
      </w:pPr>
    </w:p>
    <w:p w14:paraId="53D5C77E" w14:textId="77777777" w:rsidR="00DB6A0E" w:rsidRDefault="00DB6A0E" w:rsidP="00DB6A0E">
      <w:pPr>
        <w:rPr>
          <w:rFonts w:cstheme="minorHAnsi"/>
        </w:rPr>
      </w:pPr>
    </w:p>
    <w:p w14:paraId="4B53044A" w14:textId="77777777" w:rsidR="00DB6A0E" w:rsidRPr="00691ABF" w:rsidRDefault="00DB6A0E" w:rsidP="00DB6A0E">
      <w:pPr>
        <w:rPr>
          <w:rFonts w:cstheme="minorHAnsi"/>
        </w:rPr>
      </w:pPr>
    </w:p>
    <w:p w14:paraId="4AD86AB7" w14:textId="77777777" w:rsidR="00DB6A0E" w:rsidRDefault="00DB6A0E" w:rsidP="00F620D4">
      <w:pPr>
        <w:pStyle w:val="ListParagraph"/>
        <w:numPr>
          <w:ilvl w:val="1"/>
          <w:numId w:val="11"/>
        </w:numPr>
        <w:ind w:left="567" w:hanging="357"/>
        <w:jc w:val="both"/>
        <w:rPr>
          <w:rFonts w:cstheme="minorHAnsi"/>
        </w:rPr>
      </w:pPr>
      <w:r w:rsidRPr="00691ABF">
        <w:rPr>
          <w:rFonts w:cstheme="minorHAnsi"/>
        </w:rPr>
        <w:t>Programa de atividades</w:t>
      </w:r>
      <w:r>
        <w:rPr>
          <w:rFonts w:cstheme="minorHAnsi"/>
        </w:rPr>
        <w:t xml:space="preserve"> e plano de negócios</w:t>
      </w:r>
      <w:r w:rsidRPr="00691ABF">
        <w:rPr>
          <w:rFonts w:cstheme="minorHAnsi"/>
        </w:rPr>
        <w:t>, o</w:t>
      </w:r>
      <w:r>
        <w:rPr>
          <w:rFonts w:cstheme="minorHAnsi"/>
        </w:rPr>
        <w:t>s</w:t>
      </w:r>
      <w:r w:rsidRPr="00691ABF">
        <w:rPr>
          <w:rFonts w:cstheme="minorHAnsi"/>
        </w:rPr>
        <w:t xml:space="preserve"> qua</w:t>
      </w:r>
      <w:r>
        <w:rPr>
          <w:rFonts w:cstheme="minorHAnsi"/>
        </w:rPr>
        <w:t>is</w:t>
      </w:r>
      <w:r w:rsidRPr="00691ABF">
        <w:rPr>
          <w:rFonts w:cstheme="minorHAnsi"/>
        </w:rPr>
        <w:t xml:space="preserve"> deve</w:t>
      </w:r>
      <w:r>
        <w:rPr>
          <w:rFonts w:cstheme="minorHAnsi"/>
        </w:rPr>
        <w:t>m</w:t>
      </w:r>
      <w:r w:rsidRPr="00691ABF">
        <w:rPr>
          <w:rFonts w:cstheme="minorHAnsi"/>
        </w:rPr>
        <w:t xml:space="preserve"> incluir:</w:t>
      </w:r>
    </w:p>
    <w:p w14:paraId="6B82D488" w14:textId="77777777" w:rsidR="00DB6A0E" w:rsidRDefault="00DB6A0E" w:rsidP="00DB6A0E">
      <w:pPr>
        <w:pStyle w:val="ListParagraph"/>
        <w:ind w:left="927"/>
        <w:jc w:val="both"/>
        <w:rPr>
          <w:rFonts w:cstheme="minorHAnsi"/>
        </w:rPr>
      </w:pPr>
    </w:p>
    <w:p w14:paraId="15204E62" w14:textId="77777777" w:rsidR="00DB6A0E" w:rsidRPr="00437227" w:rsidRDefault="00DB6A0E" w:rsidP="00DB6A0E">
      <w:pPr>
        <w:pStyle w:val="ListParagraph"/>
        <w:numPr>
          <w:ilvl w:val="1"/>
          <w:numId w:val="18"/>
        </w:numPr>
        <w:jc w:val="both"/>
        <w:rPr>
          <w:rFonts w:cstheme="minorHAnsi"/>
          <w:vanish/>
        </w:rPr>
      </w:pPr>
    </w:p>
    <w:p w14:paraId="136BCB83" w14:textId="00974411" w:rsidR="00DB6A0E" w:rsidRPr="00592727" w:rsidRDefault="00DB6A0E" w:rsidP="00F620D4">
      <w:pPr>
        <w:pStyle w:val="ListParagraph"/>
        <w:numPr>
          <w:ilvl w:val="2"/>
          <w:numId w:val="18"/>
        </w:numPr>
        <w:ind w:left="1077"/>
        <w:jc w:val="both"/>
        <w:rPr>
          <w:rFonts w:cstheme="minorHAnsi"/>
        </w:rPr>
      </w:pPr>
      <w:r w:rsidRPr="00592727">
        <w:rPr>
          <w:rFonts w:cstheme="minorHAnsi"/>
        </w:rPr>
        <w:t>Indicação de cada área de negócio e da natureza dos serviços a serem prestados, com identificação dos respetivos responsáveis;</w:t>
      </w:r>
    </w:p>
    <w:p w14:paraId="296B2620" w14:textId="292528B4" w:rsidR="00DB6A0E" w:rsidRPr="00592727" w:rsidRDefault="00DB6A0E" w:rsidP="00F620D4">
      <w:pPr>
        <w:pStyle w:val="ListParagraph"/>
        <w:numPr>
          <w:ilvl w:val="2"/>
          <w:numId w:val="18"/>
        </w:numPr>
        <w:ind w:left="1077"/>
        <w:jc w:val="both"/>
        <w:rPr>
          <w:rFonts w:cstheme="minorHAnsi"/>
        </w:rPr>
      </w:pPr>
      <w:r w:rsidRPr="00592727">
        <w:rPr>
          <w:rFonts w:cstheme="minorHAnsi"/>
        </w:rPr>
        <w:t xml:space="preserve">Indicação do tipo de operações </w:t>
      </w:r>
      <w:r w:rsidR="005F3B0B">
        <w:rPr>
          <w:rFonts w:cstheme="minorHAnsi"/>
        </w:rPr>
        <w:t>a realizar</w:t>
      </w:r>
      <w:r w:rsidRPr="00592727">
        <w:rPr>
          <w:rFonts w:cstheme="minorHAnsi"/>
        </w:rPr>
        <w:t>;</w:t>
      </w:r>
    </w:p>
    <w:p w14:paraId="0EA262AF" w14:textId="77777777" w:rsidR="00DB6A0E" w:rsidRPr="00592727" w:rsidRDefault="00DB6A0E" w:rsidP="00F620D4">
      <w:pPr>
        <w:pStyle w:val="ListParagraph"/>
        <w:numPr>
          <w:ilvl w:val="2"/>
          <w:numId w:val="18"/>
        </w:numPr>
        <w:ind w:left="1077"/>
        <w:jc w:val="both"/>
        <w:rPr>
          <w:rFonts w:cstheme="minorHAnsi"/>
        </w:rPr>
      </w:pPr>
      <w:r w:rsidRPr="00592727">
        <w:rPr>
          <w:rFonts w:cstheme="minorHAnsi"/>
        </w:rPr>
        <w:t xml:space="preserve">Organograma e </w:t>
      </w:r>
      <w:r w:rsidRPr="00592727">
        <w:t>descrição da estrutura organizativa da</w:t>
      </w:r>
      <w:r>
        <w:t xml:space="preserve"> própria</w:t>
      </w:r>
      <w:r w:rsidRPr="00592727">
        <w:t xml:space="preserve"> entidade a registar, com identificação dos principais responsáveis;</w:t>
      </w:r>
    </w:p>
    <w:p w14:paraId="06B08AE0" w14:textId="77777777" w:rsidR="00DB6A0E" w:rsidRDefault="00DB6A0E" w:rsidP="00F620D4">
      <w:pPr>
        <w:pStyle w:val="ListParagraph"/>
        <w:numPr>
          <w:ilvl w:val="2"/>
          <w:numId w:val="18"/>
        </w:numPr>
        <w:ind w:left="1077"/>
        <w:jc w:val="both"/>
        <w:rPr>
          <w:rFonts w:cstheme="minorHAnsi"/>
        </w:rPr>
      </w:pPr>
      <w:r w:rsidRPr="00592727">
        <w:rPr>
          <w:rFonts w:cstheme="minorHAnsi"/>
        </w:rPr>
        <w:t xml:space="preserve">Caso a entidade a registar se insira </w:t>
      </w:r>
      <w:r>
        <w:rPr>
          <w:rFonts w:cstheme="minorHAnsi"/>
        </w:rPr>
        <w:t xml:space="preserve">ou venha a inserir </w:t>
      </w:r>
      <w:r w:rsidRPr="00592727">
        <w:rPr>
          <w:rFonts w:cstheme="minorHAnsi"/>
        </w:rPr>
        <w:t>num grupo</w:t>
      </w:r>
      <w:r>
        <w:rPr>
          <w:rFonts w:cstheme="minorHAnsi"/>
        </w:rPr>
        <w:t>:</w:t>
      </w:r>
    </w:p>
    <w:p w14:paraId="3DCC68CD" w14:textId="77777777" w:rsidR="00DB6A0E" w:rsidRDefault="00DB6A0E" w:rsidP="00F620D4">
      <w:pPr>
        <w:pStyle w:val="ListParagraph"/>
        <w:numPr>
          <w:ilvl w:val="3"/>
          <w:numId w:val="18"/>
        </w:numPr>
        <w:ind w:left="1287"/>
        <w:jc w:val="both"/>
        <w:rPr>
          <w:rFonts w:cstheme="minorHAnsi"/>
        </w:rPr>
      </w:pPr>
      <w:r>
        <w:rPr>
          <w:rFonts w:cstheme="minorHAnsi"/>
        </w:rPr>
        <w:t>Organograma do</w:t>
      </w:r>
      <w:r w:rsidRPr="009B65C4">
        <w:rPr>
          <w:rFonts w:cstheme="minorHAnsi"/>
        </w:rPr>
        <w:t xml:space="preserve"> grupo que inclua, em qualquer caso, as pessoas e entidades indicadas nas tabelas</w:t>
      </w:r>
      <w:r>
        <w:rPr>
          <w:rFonts w:cstheme="minorHAnsi"/>
        </w:rPr>
        <w:t xml:space="preserve"> constantes</w:t>
      </w:r>
      <w:r w:rsidRPr="009B65C4">
        <w:rPr>
          <w:rFonts w:cstheme="minorHAnsi"/>
        </w:rPr>
        <w:t xml:space="preserve"> do</w:t>
      </w:r>
      <w:r>
        <w:rPr>
          <w:rFonts w:cstheme="minorHAnsi"/>
        </w:rPr>
        <w:t>s</w:t>
      </w:r>
      <w:r w:rsidRPr="009B65C4">
        <w:rPr>
          <w:rFonts w:cstheme="minorHAnsi"/>
        </w:rPr>
        <w:t xml:space="preserve"> ponto</w:t>
      </w:r>
      <w:r>
        <w:rPr>
          <w:rFonts w:cstheme="minorHAnsi"/>
        </w:rPr>
        <w:t>s</w:t>
      </w:r>
      <w:r w:rsidRPr="009B65C4">
        <w:rPr>
          <w:rFonts w:cstheme="minorHAnsi"/>
        </w:rPr>
        <w:t xml:space="preserve"> 2.1</w:t>
      </w:r>
      <w:r>
        <w:rPr>
          <w:rFonts w:cstheme="minorHAnsi"/>
        </w:rPr>
        <w:t xml:space="preserve"> e 2.2.</w:t>
      </w:r>
      <w:r w:rsidRPr="009B65C4">
        <w:rPr>
          <w:rFonts w:cstheme="minorHAnsi"/>
        </w:rPr>
        <w:t>, bem como as entidades nas quais a entidade a registar detenha participações ou direitos de voto relevantes</w:t>
      </w:r>
      <w:r w:rsidRPr="00592727">
        <w:rPr>
          <w:rFonts w:cstheme="minorHAnsi"/>
        </w:rPr>
        <w:t>;</w:t>
      </w:r>
    </w:p>
    <w:p w14:paraId="65DD4781" w14:textId="77777777" w:rsidR="00DB6A0E" w:rsidRPr="00592727" w:rsidRDefault="00DB6A0E" w:rsidP="00F620D4">
      <w:pPr>
        <w:pStyle w:val="ListParagraph"/>
        <w:numPr>
          <w:ilvl w:val="3"/>
          <w:numId w:val="18"/>
        </w:numPr>
        <w:ind w:left="1287"/>
        <w:jc w:val="both"/>
        <w:rPr>
          <w:rFonts w:cstheme="minorHAnsi"/>
        </w:rPr>
      </w:pPr>
      <w:r>
        <w:rPr>
          <w:rFonts w:cstheme="minorHAnsi"/>
        </w:rPr>
        <w:t>I</w:t>
      </w:r>
      <w:r w:rsidRPr="00592727">
        <w:rPr>
          <w:rFonts w:cstheme="minorHAnsi"/>
        </w:rPr>
        <w:t>dentificação e descrição dos</w:t>
      </w:r>
      <w:r>
        <w:rPr>
          <w:rFonts w:cstheme="minorHAnsi"/>
        </w:rPr>
        <w:t xml:space="preserve"> </w:t>
      </w:r>
      <w:r w:rsidRPr="00592727">
        <w:rPr>
          <w:rFonts w:cstheme="minorHAnsi"/>
        </w:rPr>
        <w:t>elementos referentes ao modo de funcionamento do grupo que possam influenciar o processo de tomada de decisão da entidade a registar</w:t>
      </w:r>
      <w:r>
        <w:rPr>
          <w:rFonts w:cstheme="minorHAnsi"/>
        </w:rPr>
        <w:t xml:space="preserve"> (</w:t>
      </w:r>
      <w:r w:rsidRPr="009A25E1">
        <w:rPr>
          <w:rFonts w:cstheme="minorHAnsi"/>
          <w:i/>
        </w:rPr>
        <w:t>v.g.</w:t>
      </w:r>
      <w:r w:rsidRPr="00592727">
        <w:rPr>
          <w:rFonts w:cstheme="minorHAnsi"/>
        </w:rPr>
        <w:t xml:space="preserve"> contratos de grupo paritário, contratos de subordinação, ou</w:t>
      </w:r>
      <w:r>
        <w:rPr>
          <w:rFonts w:cstheme="minorHAnsi"/>
        </w:rPr>
        <w:t xml:space="preserve">tros acordos </w:t>
      </w:r>
      <w:r w:rsidRPr="00793BE4">
        <w:rPr>
          <w:rFonts w:cstheme="minorHAnsi"/>
          <w:i/>
        </w:rPr>
        <w:t>intragrupo</w:t>
      </w:r>
      <w:r>
        <w:rPr>
          <w:rFonts w:cstheme="minorHAnsi"/>
        </w:rPr>
        <w:t xml:space="preserve"> ou entre entidades participantes).</w:t>
      </w:r>
    </w:p>
    <w:p w14:paraId="750D0131" w14:textId="4D951406" w:rsidR="00DB6A0E" w:rsidRPr="00592727" w:rsidRDefault="00DB6A0E" w:rsidP="00DE3600">
      <w:pPr>
        <w:pStyle w:val="ListParagraph"/>
        <w:numPr>
          <w:ilvl w:val="2"/>
          <w:numId w:val="18"/>
        </w:numPr>
        <w:ind w:left="1077"/>
        <w:jc w:val="both"/>
        <w:rPr>
          <w:rFonts w:cstheme="minorHAnsi"/>
        </w:rPr>
      </w:pPr>
      <w:r w:rsidRPr="00DE3600">
        <w:rPr>
          <w:rFonts w:cstheme="minorHAnsi"/>
        </w:rPr>
        <w:t>Descrição</w:t>
      </w:r>
      <w:r w:rsidRPr="00592727">
        <w:t xml:space="preserve"> dos meios humanos, técnicos e materiais afetos ao exercício de cada uma das atividades com ativos virtuais;</w:t>
      </w:r>
    </w:p>
    <w:p w14:paraId="0EF3B322" w14:textId="77777777" w:rsidR="00DB6A0E" w:rsidRPr="00592727" w:rsidRDefault="00DB6A0E" w:rsidP="00DE3600">
      <w:pPr>
        <w:pStyle w:val="ListParagraph"/>
        <w:numPr>
          <w:ilvl w:val="2"/>
          <w:numId w:val="18"/>
        </w:numPr>
        <w:ind w:left="1077"/>
        <w:jc w:val="both"/>
        <w:rPr>
          <w:rFonts w:cstheme="minorHAnsi"/>
        </w:rPr>
      </w:pPr>
      <w:r w:rsidRPr="00DE3600">
        <w:rPr>
          <w:rFonts w:cstheme="minorHAnsi"/>
        </w:rPr>
        <w:t>Descrição</w:t>
      </w:r>
      <w:r w:rsidRPr="00592727">
        <w:t xml:space="preserve"> </w:t>
      </w:r>
      <w:r w:rsidRPr="005A70BD">
        <w:t>detalhada</w:t>
      </w:r>
      <w:r w:rsidRPr="00592727">
        <w:t xml:space="preserve"> da arquitetura informática e da infraestrutura de chaves criptográficas associadas ao desenvolvimento de cada uma das atividades com ativos virtuais; </w:t>
      </w:r>
      <w:r>
        <w:t xml:space="preserve"> </w:t>
      </w:r>
    </w:p>
    <w:p w14:paraId="362BDC6B" w14:textId="77777777" w:rsidR="00DB6A0E" w:rsidRPr="00592727" w:rsidRDefault="00DB6A0E" w:rsidP="00DE3600">
      <w:pPr>
        <w:pStyle w:val="ListParagraph"/>
        <w:numPr>
          <w:ilvl w:val="2"/>
          <w:numId w:val="18"/>
        </w:numPr>
        <w:ind w:left="1077"/>
        <w:jc w:val="both"/>
        <w:rPr>
          <w:rFonts w:cstheme="minorHAnsi"/>
        </w:rPr>
      </w:pPr>
      <w:r w:rsidRPr="00592727">
        <w:t>Indicação da previsão do montante total das operações</w:t>
      </w:r>
      <w:r>
        <w:t>,</w:t>
      </w:r>
      <w:r w:rsidRPr="00592727">
        <w:t xml:space="preserve"> associadas a cada uma das atividades com ativos virtuais, para os primeiros três anos de atividade;</w:t>
      </w:r>
    </w:p>
    <w:p w14:paraId="4BB3D022" w14:textId="77777777" w:rsidR="00DB6A0E" w:rsidRPr="00592727" w:rsidRDefault="00DB6A0E" w:rsidP="00DE3600">
      <w:pPr>
        <w:pStyle w:val="ListParagraph"/>
        <w:numPr>
          <w:ilvl w:val="2"/>
          <w:numId w:val="18"/>
        </w:numPr>
        <w:ind w:left="1077"/>
        <w:jc w:val="both"/>
        <w:rPr>
          <w:rFonts w:cstheme="minorHAnsi"/>
        </w:rPr>
      </w:pPr>
      <w:r w:rsidRPr="00592727">
        <w:rPr>
          <w:rFonts w:cstheme="minorHAnsi"/>
        </w:rPr>
        <w:t xml:space="preserve">Indicação da </w:t>
      </w:r>
      <w:r w:rsidRPr="00DE3600">
        <w:t>previsão</w:t>
      </w:r>
      <w:r w:rsidRPr="00592727">
        <w:rPr>
          <w:rFonts w:cstheme="minorHAnsi"/>
        </w:rPr>
        <w:t xml:space="preserve"> da proporção que cada serviço a prestar/área de negócio irá assumir, face ao montante global das operações indicado para cada um dos primeiros três anos de atividade;</w:t>
      </w:r>
    </w:p>
    <w:p w14:paraId="4C448B55" w14:textId="77777777" w:rsidR="00DB6A0E" w:rsidRPr="00592727" w:rsidRDefault="00DB6A0E" w:rsidP="00DE3600">
      <w:pPr>
        <w:pStyle w:val="ListParagraph"/>
        <w:numPr>
          <w:ilvl w:val="2"/>
          <w:numId w:val="18"/>
        </w:numPr>
        <w:ind w:left="1077"/>
        <w:jc w:val="both"/>
        <w:rPr>
          <w:rFonts w:cstheme="minorHAnsi"/>
        </w:rPr>
      </w:pPr>
      <w:r w:rsidRPr="00DE3600">
        <w:t>Indicação</w:t>
      </w:r>
      <w:r w:rsidRPr="00592727">
        <w:rPr>
          <w:rFonts w:cstheme="minorHAnsi"/>
        </w:rPr>
        <w:t xml:space="preserve"> da previsão do número de relações de negócio a estabelecer e do número de transações ocasionais a executar nos primeiros três anos de atividade, para cada uma das atividades com ativos virtuais;</w:t>
      </w:r>
    </w:p>
    <w:p w14:paraId="7CA213B1" w14:textId="77777777" w:rsidR="00DB6A0E" w:rsidRPr="00592727" w:rsidRDefault="00DB6A0E" w:rsidP="00DE3600">
      <w:pPr>
        <w:pStyle w:val="ListParagraph"/>
        <w:numPr>
          <w:ilvl w:val="2"/>
          <w:numId w:val="18"/>
        </w:numPr>
        <w:ind w:left="1077"/>
        <w:jc w:val="both"/>
        <w:rPr>
          <w:rFonts w:cstheme="minorHAnsi"/>
        </w:rPr>
      </w:pPr>
      <w:r w:rsidRPr="00DE3600">
        <w:t>Indicação</w:t>
      </w:r>
      <w:r w:rsidRPr="00592727">
        <w:rPr>
          <w:rFonts w:cstheme="minorHAnsi"/>
        </w:rPr>
        <w:t xml:space="preserve"> de todas </w:t>
      </w:r>
      <w:r w:rsidRPr="00625292">
        <w:rPr>
          <w:rFonts w:cstheme="minorHAnsi"/>
        </w:rPr>
        <w:t xml:space="preserve">as </w:t>
      </w:r>
      <w:r w:rsidRPr="00765A6F">
        <w:rPr>
          <w:rFonts w:cstheme="minorHAnsi"/>
        </w:rPr>
        <w:t>áreas de implantação geográfica previstas</w:t>
      </w:r>
      <w:r w:rsidRPr="00592727">
        <w:rPr>
          <w:rFonts w:cstheme="minorHAnsi"/>
        </w:rPr>
        <w:t>;</w:t>
      </w:r>
    </w:p>
    <w:p w14:paraId="70DA6901" w14:textId="1EA3DB44" w:rsidR="00DB6A0E" w:rsidRPr="003D7934" w:rsidRDefault="00DB6A0E" w:rsidP="00DE3600">
      <w:pPr>
        <w:pStyle w:val="ListParagraph"/>
        <w:numPr>
          <w:ilvl w:val="2"/>
          <w:numId w:val="18"/>
        </w:numPr>
        <w:ind w:left="1077"/>
        <w:jc w:val="both"/>
        <w:rPr>
          <w:rFonts w:cstheme="minorHAnsi"/>
        </w:rPr>
      </w:pPr>
      <w:r w:rsidRPr="00DE3600">
        <w:t>Informação</w:t>
      </w:r>
      <w:r w:rsidRPr="00592727">
        <w:rPr>
          <w:rFonts w:cstheme="minorHAnsi"/>
        </w:rPr>
        <w:t xml:space="preserve"> </w:t>
      </w:r>
      <w:r w:rsidRPr="005A70BD">
        <w:rPr>
          <w:rFonts w:cstheme="minorHAnsi"/>
        </w:rPr>
        <w:t>detalhada</w:t>
      </w:r>
      <w:r w:rsidRPr="00592727">
        <w:rPr>
          <w:rFonts w:cstheme="minorHAnsi"/>
        </w:rPr>
        <w:t xml:space="preserve"> sobre os recursos humanos a afetar à prevenção do </w:t>
      </w:r>
      <w:r w:rsidR="00D740E9">
        <w:rPr>
          <w:rFonts w:cstheme="minorHAnsi"/>
        </w:rPr>
        <w:t>BC/FT</w:t>
      </w:r>
      <w:r w:rsidRPr="00592727">
        <w:rPr>
          <w:rFonts w:cstheme="minorHAnsi"/>
        </w:rPr>
        <w:t>, incluindo informação sobre o número</w:t>
      </w:r>
      <w:r w:rsidRPr="00E25981">
        <w:rPr>
          <w:rFonts w:cstheme="minorHAnsi"/>
        </w:rPr>
        <w:t xml:space="preserve"> estimado de </w:t>
      </w:r>
      <w:r w:rsidRPr="005F3B0B">
        <w:rPr>
          <w:rFonts w:cstheme="minorHAnsi"/>
        </w:rPr>
        <w:t>colaboradores internos e externos</w:t>
      </w:r>
      <w:r>
        <w:rPr>
          <w:rFonts w:cstheme="minorHAnsi"/>
          <w:i/>
        </w:rPr>
        <w:t xml:space="preserve"> </w:t>
      </w:r>
      <w:r w:rsidRPr="00F00E78">
        <w:rPr>
          <w:rFonts w:cstheme="minorHAnsi"/>
          <w:vertAlign w:val="superscript"/>
        </w:rPr>
        <w:t>(</w:t>
      </w:r>
      <w:r w:rsidRPr="00F00E78">
        <w:rPr>
          <w:rStyle w:val="FootnoteReference"/>
          <w:rFonts w:cstheme="minorHAnsi"/>
        </w:rPr>
        <w:footnoteReference w:id="14"/>
      </w:r>
      <w:r w:rsidRPr="00F00E78">
        <w:rPr>
          <w:rFonts w:cstheme="minorHAnsi"/>
          <w:vertAlign w:val="superscript"/>
        </w:rPr>
        <w:t>)</w:t>
      </w:r>
      <w:r w:rsidRPr="00E25981">
        <w:rPr>
          <w:rFonts w:cstheme="minorHAnsi"/>
          <w:i/>
        </w:rPr>
        <w:t xml:space="preserve"> </w:t>
      </w:r>
      <w:r w:rsidRPr="00E25981">
        <w:rPr>
          <w:rFonts w:cstheme="minorHAnsi"/>
        </w:rPr>
        <w:t xml:space="preserve">que prossigam funções relevantes para a </w:t>
      </w:r>
      <w:r w:rsidRPr="003D7934">
        <w:rPr>
          <w:rFonts w:cstheme="minorHAnsi"/>
        </w:rPr>
        <w:t xml:space="preserve">prevenção do </w:t>
      </w:r>
      <w:r w:rsidR="00D740E9">
        <w:rPr>
          <w:rFonts w:cstheme="minorHAnsi"/>
        </w:rPr>
        <w:t>BC/FT</w:t>
      </w:r>
      <w:r>
        <w:rPr>
          <w:rFonts w:cstheme="minorHAnsi"/>
        </w:rPr>
        <w:t xml:space="preserve"> </w:t>
      </w:r>
      <w:r w:rsidRPr="00E25981">
        <w:rPr>
          <w:rFonts w:cstheme="minorHAnsi"/>
          <w:vertAlign w:val="superscript"/>
        </w:rPr>
        <w:t>(</w:t>
      </w:r>
      <w:r w:rsidRPr="00E25981">
        <w:rPr>
          <w:rStyle w:val="FootnoteReference"/>
          <w:rFonts w:cstheme="minorHAnsi"/>
        </w:rPr>
        <w:footnoteReference w:id="15"/>
      </w:r>
      <w:r w:rsidRPr="00E25981">
        <w:rPr>
          <w:rFonts w:cstheme="minorHAnsi"/>
          <w:vertAlign w:val="superscript"/>
        </w:rPr>
        <w:t>)</w:t>
      </w:r>
      <w:r>
        <w:rPr>
          <w:rFonts w:cstheme="minorHAnsi"/>
        </w:rPr>
        <w:t>;</w:t>
      </w:r>
    </w:p>
    <w:p w14:paraId="05FB4760" w14:textId="11974055" w:rsidR="00DB6A0E" w:rsidRDefault="00DB6A0E" w:rsidP="00DE3600">
      <w:pPr>
        <w:pStyle w:val="ListParagraph"/>
        <w:numPr>
          <w:ilvl w:val="2"/>
          <w:numId w:val="18"/>
        </w:numPr>
        <w:ind w:left="1077"/>
        <w:jc w:val="both"/>
        <w:rPr>
          <w:rFonts w:cstheme="minorHAnsi"/>
        </w:rPr>
      </w:pPr>
      <w:r w:rsidRPr="00DE3600">
        <w:t>Indicação</w:t>
      </w:r>
      <w:r>
        <w:rPr>
          <w:rFonts w:cstheme="minorHAnsi"/>
        </w:rPr>
        <w:t xml:space="preserve"> </w:t>
      </w:r>
      <w:r w:rsidR="00D57FAE">
        <w:rPr>
          <w:rFonts w:cstheme="minorHAnsi"/>
        </w:rPr>
        <w:t xml:space="preserve">de todos os </w:t>
      </w:r>
      <w:r>
        <w:rPr>
          <w:rFonts w:cstheme="minorHAnsi"/>
        </w:rPr>
        <w:t xml:space="preserve">ativos virtuais a serem disponibilizados para negociação, bem como </w:t>
      </w:r>
      <w:r w:rsidR="00D57FAE">
        <w:rPr>
          <w:rFonts w:cstheme="minorHAnsi"/>
        </w:rPr>
        <w:t>d</w:t>
      </w:r>
      <w:r>
        <w:rPr>
          <w:rFonts w:cstheme="minorHAnsi"/>
        </w:rPr>
        <w:t>as características principais de cada um, incluindo se favorecem o anonimato;</w:t>
      </w:r>
    </w:p>
    <w:p w14:paraId="13EDD2AB" w14:textId="6233B725" w:rsidR="00DB6A0E" w:rsidRDefault="00DB6A0E" w:rsidP="00DE3600">
      <w:pPr>
        <w:pStyle w:val="ListParagraph"/>
        <w:numPr>
          <w:ilvl w:val="2"/>
          <w:numId w:val="18"/>
        </w:numPr>
        <w:ind w:left="1077"/>
        <w:jc w:val="both"/>
        <w:rPr>
          <w:rFonts w:cstheme="minorHAnsi"/>
        </w:rPr>
      </w:pPr>
      <w:r w:rsidRPr="00836318">
        <w:rPr>
          <w:rFonts w:cstheme="minorHAnsi"/>
        </w:rPr>
        <w:t xml:space="preserve">Indicação </w:t>
      </w:r>
      <w:r w:rsidR="00E11BD1" w:rsidRPr="00CE6738">
        <w:rPr>
          <w:rFonts w:cstheme="minorHAnsi"/>
        </w:rPr>
        <w:t xml:space="preserve">de todos os tipos de </w:t>
      </w:r>
      <w:r w:rsidR="00E11BD1" w:rsidRPr="00CE6738">
        <w:rPr>
          <w:rFonts w:cstheme="minorHAnsi"/>
          <w:i/>
        </w:rPr>
        <w:t>wallets</w:t>
      </w:r>
      <w:r w:rsidR="00E11BD1" w:rsidRPr="00CE6738">
        <w:rPr>
          <w:rFonts w:cstheme="minorHAnsi"/>
        </w:rPr>
        <w:t xml:space="preserve"> a serem disponibilizadas, bem como as características principais de cada uma</w:t>
      </w:r>
      <w:r w:rsidRPr="00836318">
        <w:rPr>
          <w:rFonts w:cstheme="minorHAnsi"/>
        </w:rPr>
        <w:t>;</w:t>
      </w:r>
    </w:p>
    <w:p w14:paraId="4EF952FE" w14:textId="2D235407" w:rsidR="00E84058" w:rsidRDefault="00E84058" w:rsidP="00DE3600">
      <w:pPr>
        <w:pStyle w:val="ListParagraph"/>
        <w:numPr>
          <w:ilvl w:val="2"/>
          <w:numId w:val="18"/>
        </w:numPr>
        <w:ind w:left="1077"/>
        <w:jc w:val="both"/>
        <w:rPr>
          <w:rFonts w:cstheme="minorHAnsi"/>
        </w:rPr>
      </w:pPr>
      <w:r>
        <w:rPr>
          <w:rFonts w:cstheme="minorHAnsi"/>
        </w:rPr>
        <w:t>Indicação se</w:t>
      </w:r>
      <w:r w:rsidR="003636CF">
        <w:rPr>
          <w:rFonts w:cstheme="minorHAnsi"/>
        </w:rPr>
        <w:t xml:space="preserve"> as operações ou serviços a prestar têm subjacente a utilização de um serviço de um terceiro para a execução de atividades com ativos </w:t>
      </w:r>
      <w:r w:rsidR="00C56147">
        <w:rPr>
          <w:rFonts w:cstheme="minorHAnsi"/>
        </w:rPr>
        <w:t>virtuais;</w:t>
      </w:r>
    </w:p>
    <w:p w14:paraId="25B7A4B8" w14:textId="77777777" w:rsidR="00DB6A0E" w:rsidRPr="00836318" w:rsidRDefault="00DB6A0E" w:rsidP="00DE3600">
      <w:pPr>
        <w:pStyle w:val="ListParagraph"/>
        <w:numPr>
          <w:ilvl w:val="2"/>
          <w:numId w:val="18"/>
        </w:numPr>
        <w:ind w:left="1077"/>
        <w:jc w:val="both"/>
        <w:rPr>
          <w:rFonts w:cstheme="minorHAnsi"/>
        </w:rPr>
      </w:pPr>
      <w:r>
        <w:rPr>
          <w:rFonts w:cstheme="minorHAnsi"/>
        </w:rPr>
        <w:t>In</w:t>
      </w:r>
      <w:r w:rsidRPr="00836318">
        <w:rPr>
          <w:rFonts w:cstheme="minorHAnsi"/>
        </w:rPr>
        <w:t>dicação da tipologia</w:t>
      </w:r>
      <w:r>
        <w:rPr>
          <w:rFonts w:cstheme="minorHAnsi"/>
        </w:rPr>
        <w:t>,</w:t>
      </w:r>
      <w:r w:rsidRPr="00836318">
        <w:rPr>
          <w:rFonts w:cstheme="minorHAnsi"/>
        </w:rPr>
        <w:t xml:space="preserve"> meios e métodos de pagamento</w:t>
      </w:r>
      <w:r>
        <w:rPr>
          <w:rFonts w:cstheme="minorHAnsi"/>
        </w:rPr>
        <w:t xml:space="preserve"> permitidos pela entidade para a entrada </w:t>
      </w:r>
      <w:r w:rsidRPr="00836318">
        <w:rPr>
          <w:rFonts w:cstheme="minorHAnsi"/>
        </w:rPr>
        <w:t>dos</w:t>
      </w:r>
      <w:r>
        <w:rPr>
          <w:rFonts w:cstheme="minorHAnsi"/>
        </w:rPr>
        <w:t xml:space="preserve"> fundos ou ativos pertencentes aos</w:t>
      </w:r>
      <w:r w:rsidRPr="00836318">
        <w:rPr>
          <w:rFonts w:cstheme="minorHAnsi"/>
        </w:rPr>
        <w:t xml:space="preserve"> clientes </w:t>
      </w:r>
      <w:r w:rsidRPr="00836318">
        <w:rPr>
          <w:rFonts w:cstheme="minorHAnsi"/>
          <w:vertAlign w:val="superscript"/>
        </w:rPr>
        <w:t>(</w:t>
      </w:r>
      <w:r>
        <w:rPr>
          <w:rStyle w:val="FootnoteReference"/>
          <w:rFonts w:cstheme="minorHAnsi"/>
        </w:rPr>
        <w:footnoteReference w:id="16"/>
      </w:r>
      <w:r w:rsidRPr="00836318">
        <w:rPr>
          <w:rFonts w:cstheme="minorHAnsi"/>
          <w:vertAlign w:val="superscript"/>
        </w:rPr>
        <w:t>)</w:t>
      </w:r>
      <w:r w:rsidRPr="00836318">
        <w:rPr>
          <w:rFonts w:cstheme="minorHAnsi"/>
        </w:rPr>
        <w:t>;</w:t>
      </w:r>
    </w:p>
    <w:p w14:paraId="1136DBF9" w14:textId="77777777" w:rsidR="00DB6A0E" w:rsidRDefault="00DB6A0E" w:rsidP="00DE3600">
      <w:pPr>
        <w:pStyle w:val="ListParagraph"/>
        <w:numPr>
          <w:ilvl w:val="2"/>
          <w:numId w:val="18"/>
        </w:numPr>
        <w:ind w:left="1077"/>
        <w:jc w:val="both"/>
        <w:rPr>
          <w:rFonts w:cstheme="minorHAnsi"/>
        </w:rPr>
      </w:pPr>
      <w:r w:rsidRPr="00437227">
        <w:rPr>
          <w:rFonts w:cstheme="minorHAnsi"/>
        </w:rPr>
        <w:t>Indicação da tipologia</w:t>
      </w:r>
      <w:r>
        <w:rPr>
          <w:rFonts w:cstheme="minorHAnsi"/>
        </w:rPr>
        <w:t>,</w:t>
      </w:r>
      <w:r w:rsidRPr="00437227">
        <w:rPr>
          <w:rFonts w:cstheme="minorHAnsi"/>
        </w:rPr>
        <w:t xml:space="preserve"> meios e métodos de pagamento</w:t>
      </w:r>
      <w:r>
        <w:rPr>
          <w:rFonts w:cstheme="minorHAnsi"/>
        </w:rPr>
        <w:t xml:space="preserve"> permitidos pela entidade para a saída dos fundos ou ativos que se encontram na sua disponibilidade</w:t>
      </w:r>
      <w:r w:rsidRPr="00437227">
        <w:rPr>
          <w:rFonts w:cstheme="minorHAnsi"/>
        </w:rPr>
        <w:t>;</w:t>
      </w:r>
    </w:p>
    <w:p w14:paraId="00A18A9F" w14:textId="77777777" w:rsidR="00DB6A0E" w:rsidRDefault="00DB6A0E" w:rsidP="00DE3600">
      <w:pPr>
        <w:pStyle w:val="ListParagraph"/>
        <w:numPr>
          <w:ilvl w:val="2"/>
          <w:numId w:val="18"/>
        </w:numPr>
        <w:ind w:left="1077"/>
        <w:jc w:val="both"/>
        <w:rPr>
          <w:rFonts w:cstheme="minorHAnsi"/>
        </w:rPr>
      </w:pPr>
      <w:r w:rsidRPr="00437227">
        <w:rPr>
          <w:rFonts w:cstheme="minorHAnsi"/>
        </w:rPr>
        <w:t>Indicação do tipo de orde</w:t>
      </w:r>
      <w:r>
        <w:rPr>
          <w:rFonts w:cstheme="minorHAnsi"/>
        </w:rPr>
        <w:t>ns</w:t>
      </w:r>
      <w:r w:rsidRPr="00437227">
        <w:rPr>
          <w:rFonts w:cstheme="minorHAnsi"/>
        </w:rPr>
        <w:t xml:space="preserve"> permitida</w:t>
      </w:r>
      <w:r>
        <w:rPr>
          <w:rFonts w:cstheme="minorHAnsi"/>
        </w:rPr>
        <w:t xml:space="preserve">s; </w:t>
      </w:r>
    </w:p>
    <w:p w14:paraId="504F9ADA" w14:textId="77777777" w:rsidR="00DB6A0E" w:rsidRPr="001B3BD1" w:rsidRDefault="00DB6A0E" w:rsidP="00DE3600">
      <w:pPr>
        <w:pStyle w:val="ListParagraph"/>
        <w:numPr>
          <w:ilvl w:val="2"/>
          <w:numId w:val="18"/>
        </w:numPr>
        <w:ind w:left="1077"/>
        <w:jc w:val="both"/>
        <w:rPr>
          <w:rFonts w:cstheme="minorHAnsi"/>
        </w:rPr>
      </w:pPr>
      <w:r>
        <w:rPr>
          <w:rFonts w:cstheme="minorHAnsi"/>
        </w:rPr>
        <w:t>Demonstração sumária</w:t>
      </w:r>
      <w:r w:rsidRPr="00437227">
        <w:rPr>
          <w:rFonts w:cstheme="minorHAnsi"/>
        </w:rPr>
        <w:t xml:space="preserve"> </w:t>
      </w:r>
      <w:r>
        <w:rPr>
          <w:rFonts w:cstheme="minorHAnsi"/>
        </w:rPr>
        <w:t>de viabilidade da entidade a registar, com i</w:t>
      </w:r>
      <w:r w:rsidRPr="0050144E">
        <w:rPr>
          <w:rFonts w:cstheme="minorHAnsi"/>
        </w:rPr>
        <w:t>ndicação dos projetos de expansão a curto-médio prazo</w:t>
      </w:r>
      <w:r>
        <w:rPr>
          <w:rFonts w:cstheme="minorHAnsi"/>
        </w:rPr>
        <w:t>.</w:t>
      </w:r>
    </w:p>
    <w:tbl>
      <w:tblPr>
        <w:tblStyle w:val="TableGrid0"/>
        <w:tblpPr w:leftFromText="141" w:rightFromText="141" w:vertAnchor="text" w:horzAnchor="margin" w:tblpXSpec="right" w:tblpY="242"/>
        <w:tblW w:w="8217" w:type="dxa"/>
        <w:tblInd w:w="0" w:type="dxa"/>
        <w:tblCellMar>
          <w:top w:w="46" w:type="dxa"/>
          <w:left w:w="107" w:type="dxa"/>
          <w:right w:w="115" w:type="dxa"/>
        </w:tblCellMar>
        <w:tblLook w:val="04A0" w:firstRow="1" w:lastRow="0" w:firstColumn="1" w:lastColumn="0" w:noHBand="0" w:noVBand="1"/>
      </w:tblPr>
      <w:tblGrid>
        <w:gridCol w:w="8217"/>
      </w:tblGrid>
      <w:tr w:rsidR="00DB6A0E" w:rsidRPr="00691ABF" w14:paraId="75061739" w14:textId="77777777" w:rsidTr="00CE206E">
        <w:trPr>
          <w:trHeight w:val="289"/>
        </w:trPr>
        <w:tc>
          <w:tcPr>
            <w:tcW w:w="8217" w:type="dxa"/>
            <w:tcBorders>
              <w:top w:val="single" w:sz="4" w:space="0" w:color="000000"/>
              <w:left w:val="single" w:sz="4" w:space="0" w:color="000000"/>
              <w:bottom w:val="single" w:sz="4" w:space="0" w:color="000000"/>
              <w:right w:val="single" w:sz="4" w:space="0" w:color="000000"/>
            </w:tcBorders>
          </w:tcPr>
          <w:p w14:paraId="18F473AB" w14:textId="77777777" w:rsidR="00DB6A0E" w:rsidRPr="009B3389" w:rsidRDefault="00DB6A0E" w:rsidP="00CE206E">
            <w:pPr>
              <w:rPr>
                <w:rFonts w:cstheme="minorHAnsi"/>
              </w:rPr>
            </w:pPr>
            <w:r w:rsidRPr="00E25981">
              <w:rPr>
                <w:rFonts w:cstheme="minorHAnsi"/>
                <w:b/>
                <w:smallCaps/>
              </w:rPr>
              <w:t xml:space="preserve">Secção </w:t>
            </w:r>
            <w:r>
              <w:rPr>
                <w:rFonts w:cstheme="minorHAnsi"/>
                <w:b/>
                <w:smallCaps/>
              </w:rPr>
              <w:t>C</w:t>
            </w:r>
            <w:r w:rsidRPr="00E25981">
              <w:rPr>
                <w:rFonts w:cstheme="minorHAnsi"/>
                <w:b/>
                <w:smallCaps/>
              </w:rPr>
              <w:t xml:space="preserve"> </w:t>
            </w:r>
            <w:r w:rsidRPr="00E25981">
              <w:rPr>
                <w:rFonts w:cstheme="minorHAnsi"/>
              </w:rPr>
              <w:t xml:space="preserve">– </w:t>
            </w:r>
            <w:r>
              <w:rPr>
                <w:rFonts w:cstheme="minorHAnsi"/>
              </w:rPr>
              <w:t>Descriç</w:t>
            </w:r>
            <w:r w:rsidRPr="005D3C08">
              <w:rPr>
                <w:rFonts w:cstheme="minorHAnsi"/>
              </w:rPr>
              <w:t>ão dos mecanismos de controlo interno para</w:t>
            </w:r>
            <w:r>
              <w:rPr>
                <w:rFonts w:cstheme="minorHAnsi"/>
              </w:rPr>
              <w:t xml:space="preserve"> dar cumprimento às </w:t>
            </w:r>
            <w:r w:rsidRPr="005D3C08">
              <w:rPr>
                <w:rFonts w:cstheme="minorHAnsi"/>
              </w:rPr>
              <w:t>disposições legais ou regulamentares destinada</w:t>
            </w:r>
            <w:r>
              <w:rPr>
                <w:rFonts w:cstheme="minorHAnsi"/>
              </w:rPr>
              <w:t xml:space="preserve">s a prevenir o branqueamento de </w:t>
            </w:r>
            <w:r w:rsidRPr="005D3C08">
              <w:rPr>
                <w:rFonts w:cstheme="minorHAnsi"/>
              </w:rPr>
              <w:t>capitais e o financiamento do terrorismo</w:t>
            </w:r>
            <w:r w:rsidRPr="005D3C08" w:rsidDel="005D3C08">
              <w:rPr>
                <w:rFonts w:cstheme="minorHAnsi"/>
              </w:rPr>
              <w:t xml:space="preserve"> </w:t>
            </w:r>
          </w:p>
        </w:tc>
      </w:tr>
    </w:tbl>
    <w:p w14:paraId="05B5D714" w14:textId="77777777" w:rsidR="00DB6A0E" w:rsidRDefault="00DB6A0E" w:rsidP="00DB6A0E">
      <w:pPr>
        <w:pStyle w:val="ListParagraph"/>
        <w:ind w:left="927"/>
        <w:jc w:val="both"/>
        <w:rPr>
          <w:rFonts w:cstheme="minorHAnsi"/>
          <w:b/>
        </w:rPr>
      </w:pPr>
    </w:p>
    <w:p w14:paraId="2C08C700" w14:textId="77777777" w:rsidR="00DB6A0E" w:rsidRDefault="00DB6A0E" w:rsidP="00DE3600">
      <w:pPr>
        <w:pStyle w:val="ListParagraph"/>
        <w:numPr>
          <w:ilvl w:val="1"/>
          <w:numId w:val="11"/>
        </w:numPr>
        <w:ind w:left="567" w:hanging="357"/>
        <w:jc w:val="both"/>
        <w:rPr>
          <w:rFonts w:cstheme="minorHAnsi"/>
          <w:b/>
        </w:rPr>
      </w:pPr>
      <w:r w:rsidRPr="00DE3600">
        <w:rPr>
          <w:rFonts w:cstheme="minorHAnsi"/>
        </w:rPr>
        <w:t>Identificação</w:t>
      </w:r>
      <w:r w:rsidRPr="00691ABF">
        <w:rPr>
          <w:rFonts w:cstheme="minorHAnsi"/>
          <w:b/>
        </w:rPr>
        <w:t xml:space="preserve"> </w:t>
      </w:r>
      <w:r w:rsidRPr="00DE3600">
        <w:rPr>
          <w:rFonts w:cstheme="minorHAnsi"/>
        </w:rPr>
        <w:t>dos riscos</w:t>
      </w:r>
    </w:p>
    <w:p w14:paraId="67C70F55" w14:textId="77777777" w:rsidR="00DB6A0E" w:rsidRPr="00691ABF" w:rsidRDefault="00DB6A0E" w:rsidP="00DB6A0E">
      <w:pPr>
        <w:pStyle w:val="ListParagraph"/>
        <w:ind w:left="927"/>
        <w:jc w:val="both"/>
        <w:rPr>
          <w:rFonts w:cstheme="minorHAnsi"/>
          <w:b/>
        </w:rPr>
      </w:pPr>
    </w:p>
    <w:p w14:paraId="5AA422E4" w14:textId="77777777" w:rsidR="00DB6A0E" w:rsidRPr="00E25981" w:rsidRDefault="00DB6A0E" w:rsidP="00DB6A0E">
      <w:pPr>
        <w:pStyle w:val="ListParagraph"/>
        <w:numPr>
          <w:ilvl w:val="1"/>
          <w:numId w:val="18"/>
        </w:numPr>
        <w:jc w:val="both"/>
        <w:rPr>
          <w:rFonts w:cstheme="minorHAnsi"/>
          <w:vanish/>
        </w:rPr>
      </w:pPr>
    </w:p>
    <w:p w14:paraId="65DB7E0F" w14:textId="48277421" w:rsidR="00DB6A0E" w:rsidRPr="003A03A5" w:rsidRDefault="00DB6A0E" w:rsidP="00DE3600">
      <w:pPr>
        <w:pStyle w:val="ListParagraph"/>
        <w:numPr>
          <w:ilvl w:val="2"/>
          <w:numId w:val="18"/>
        </w:numPr>
        <w:tabs>
          <w:tab w:val="left" w:pos="1985"/>
        </w:tabs>
        <w:ind w:left="1077"/>
        <w:jc w:val="both"/>
        <w:rPr>
          <w:rFonts w:cstheme="minorHAnsi"/>
        </w:rPr>
      </w:pPr>
      <w:r w:rsidRPr="00691ABF">
        <w:rPr>
          <w:rFonts w:cstheme="minorHAnsi"/>
        </w:rPr>
        <w:t>Matriz de risco</w:t>
      </w:r>
      <w:r>
        <w:rPr>
          <w:rFonts w:cstheme="minorHAnsi"/>
        </w:rPr>
        <w:t xml:space="preserve"> </w:t>
      </w:r>
      <w:r w:rsidRPr="00691ABF">
        <w:rPr>
          <w:rFonts w:cstheme="minorHAnsi"/>
        </w:rPr>
        <w:t xml:space="preserve">que identifique os riscos concretos de </w:t>
      </w:r>
      <w:r w:rsidR="00D740E9">
        <w:rPr>
          <w:rFonts w:cstheme="minorHAnsi"/>
        </w:rPr>
        <w:t>BC/FT</w:t>
      </w:r>
      <w:r w:rsidRPr="00691ABF">
        <w:rPr>
          <w:rFonts w:cstheme="minorHAnsi"/>
        </w:rPr>
        <w:t xml:space="preserve"> existentes no contexto da realidade operativa específica da </w:t>
      </w:r>
      <w:r>
        <w:rPr>
          <w:rFonts w:cstheme="minorHAnsi"/>
        </w:rPr>
        <w:t>entidade</w:t>
      </w:r>
      <w:r w:rsidRPr="00691ABF">
        <w:rPr>
          <w:rFonts w:cstheme="minorHAnsi"/>
        </w:rPr>
        <w:t xml:space="preserve">, </w:t>
      </w:r>
      <w:r>
        <w:rPr>
          <w:rFonts w:cstheme="minorHAnsi"/>
        </w:rPr>
        <w:t>compreendendo</w:t>
      </w:r>
      <w:r w:rsidRPr="00691ABF">
        <w:rPr>
          <w:rFonts w:cstheme="minorHAnsi"/>
        </w:rPr>
        <w:t>:</w:t>
      </w:r>
    </w:p>
    <w:p w14:paraId="3080019B" w14:textId="77777777"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 à</w:t>
      </w:r>
      <w:r w:rsidRPr="00E25981">
        <w:rPr>
          <w:rFonts w:cstheme="minorHAnsi"/>
        </w:rPr>
        <w:t xml:space="preserve"> natureza, dimensão e complexidade da atividade prosseguida;</w:t>
      </w:r>
    </w:p>
    <w:p w14:paraId="39CA7053" w14:textId="77777777"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w:t>
      </w:r>
      <w:r w:rsidRPr="00E25981">
        <w:rPr>
          <w:rFonts w:cstheme="minorHAnsi"/>
        </w:rPr>
        <w:t xml:space="preserve"> </w:t>
      </w:r>
      <w:r>
        <w:rPr>
          <w:rFonts w:cstheme="minorHAnsi"/>
        </w:rPr>
        <w:t>a</w:t>
      </w:r>
      <w:r w:rsidRPr="00E25981">
        <w:rPr>
          <w:rFonts w:cstheme="minorHAnsi"/>
        </w:rPr>
        <w:t>os respetivos clientes;</w:t>
      </w:r>
    </w:p>
    <w:p w14:paraId="2643F1E7" w14:textId="77D4A2CE"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w:t>
      </w:r>
      <w:r w:rsidRPr="00E25981">
        <w:rPr>
          <w:rFonts w:cstheme="minorHAnsi"/>
        </w:rPr>
        <w:t xml:space="preserve"> </w:t>
      </w:r>
      <w:r>
        <w:rPr>
          <w:rFonts w:cstheme="minorHAnsi"/>
        </w:rPr>
        <w:t>à</w:t>
      </w:r>
      <w:r w:rsidRPr="00E25981">
        <w:rPr>
          <w:rFonts w:cstheme="minorHAnsi"/>
        </w:rPr>
        <w:t>s áreas de negócio desenvolvidas, bem como aos produtos, serviços e operações disponibilizados, desagregados por cada ativo virtual;</w:t>
      </w:r>
    </w:p>
    <w:p w14:paraId="17A3E4EA" w14:textId="77777777"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w:t>
      </w:r>
      <w:r w:rsidRPr="00E25981">
        <w:rPr>
          <w:rFonts w:cstheme="minorHAnsi"/>
        </w:rPr>
        <w:t xml:space="preserve"> </w:t>
      </w:r>
      <w:r>
        <w:rPr>
          <w:rFonts w:cstheme="minorHAnsi"/>
        </w:rPr>
        <w:t>a</w:t>
      </w:r>
      <w:r w:rsidRPr="00E25981">
        <w:rPr>
          <w:rFonts w:cstheme="minorHAnsi"/>
        </w:rPr>
        <w:t>os canais de distribuição dos produtos e serviços disponibilizados, aos meios de comunicação utilizados no contacto com os clientes</w:t>
      </w:r>
      <w:r>
        <w:rPr>
          <w:rFonts w:cstheme="minorHAnsi"/>
        </w:rPr>
        <w:t xml:space="preserve"> e às soluções tecnológicas empregues</w:t>
      </w:r>
      <w:r w:rsidRPr="00E25981">
        <w:rPr>
          <w:rFonts w:cstheme="minorHAnsi"/>
        </w:rPr>
        <w:t>;</w:t>
      </w:r>
    </w:p>
    <w:p w14:paraId="0591AF1E" w14:textId="728BC688"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w:t>
      </w:r>
      <w:r w:rsidRPr="00E25981">
        <w:rPr>
          <w:rFonts w:cstheme="minorHAnsi"/>
        </w:rPr>
        <w:t xml:space="preserve"> </w:t>
      </w:r>
      <w:r>
        <w:rPr>
          <w:rFonts w:cstheme="minorHAnsi"/>
        </w:rPr>
        <w:t>a</w:t>
      </w:r>
      <w:r w:rsidRPr="00E25981">
        <w:rPr>
          <w:rFonts w:cstheme="minorHAnsi"/>
        </w:rPr>
        <w:t>os países ou territórios de origem dos clientes, ou em que estes tenham domicílio ou, de algum modo, desenvolvam a sua atividade;</w:t>
      </w:r>
    </w:p>
    <w:p w14:paraId="40F7B7AA" w14:textId="77777777" w:rsidR="00DB6A0E" w:rsidRDefault="00DB6A0E" w:rsidP="00DE3600">
      <w:pPr>
        <w:pStyle w:val="ListParagraph"/>
        <w:numPr>
          <w:ilvl w:val="3"/>
          <w:numId w:val="18"/>
        </w:numPr>
        <w:tabs>
          <w:tab w:val="left" w:pos="2127"/>
        </w:tabs>
        <w:ind w:left="1287"/>
        <w:jc w:val="both"/>
        <w:rPr>
          <w:rFonts w:cstheme="minorHAnsi"/>
        </w:rPr>
      </w:pPr>
      <w:r>
        <w:rPr>
          <w:rFonts w:cstheme="minorHAnsi"/>
        </w:rPr>
        <w:t>Riscos associados</w:t>
      </w:r>
      <w:r w:rsidRPr="00E25981">
        <w:rPr>
          <w:rFonts w:cstheme="minorHAnsi"/>
        </w:rPr>
        <w:t xml:space="preserve"> </w:t>
      </w:r>
      <w:r>
        <w:rPr>
          <w:rFonts w:cstheme="minorHAnsi"/>
        </w:rPr>
        <w:t>a</w:t>
      </w:r>
      <w:r w:rsidRPr="00E25981">
        <w:rPr>
          <w:rFonts w:cstheme="minorHAnsi"/>
        </w:rPr>
        <w:t>os países ou territórios em que a entidade opere, diretamente ou através de terceiros, pertencentes ou não ao mesmo grupo;</w:t>
      </w:r>
    </w:p>
    <w:p w14:paraId="7A4DBD36" w14:textId="77777777" w:rsidR="00DB6A0E" w:rsidRDefault="00DB6A0E" w:rsidP="00DE3600">
      <w:pPr>
        <w:pStyle w:val="ListParagraph"/>
        <w:numPr>
          <w:ilvl w:val="3"/>
          <w:numId w:val="18"/>
        </w:numPr>
        <w:tabs>
          <w:tab w:val="left" w:pos="2127"/>
        </w:tabs>
        <w:ind w:left="1287"/>
        <w:jc w:val="both"/>
        <w:rPr>
          <w:rFonts w:cstheme="minorHAnsi"/>
        </w:rPr>
      </w:pPr>
      <w:r>
        <w:rPr>
          <w:rFonts w:cstheme="minorHAnsi"/>
        </w:rPr>
        <w:t>Outros riscos identificados como relevantes pela entidade;</w:t>
      </w:r>
    </w:p>
    <w:p w14:paraId="1360B343" w14:textId="77777777" w:rsidR="00DB6A0E" w:rsidRDefault="00DB6A0E" w:rsidP="00DE3600">
      <w:pPr>
        <w:pStyle w:val="ListParagraph"/>
        <w:numPr>
          <w:ilvl w:val="3"/>
          <w:numId w:val="18"/>
        </w:numPr>
        <w:tabs>
          <w:tab w:val="left" w:pos="2127"/>
        </w:tabs>
        <w:ind w:left="1287"/>
        <w:jc w:val="both"/>
        <w:rPr>
          <w:rFonts w:cstheme="minorHAnsi"/>
        </w:rPr>
      </w:pPr>
      <w:r w:rsidRPr="009C0307">
        <w:rPr>
          <w:rFonts w:cstheme="minorHAnsi"/>
        </w:rPr>
        <w:t>Avaliação do risco global da entidade e, se aplicável, das respetivas áreas de negócio, a aferir com base na ponderação de cada um dos riscos concretamente identificados e avaliados</w:t>
      </w:r>
      <w:r>
        <w:rPr>
          <w:rFonts w:cstheme="minorHAnsi"/>
        </w:rPr>
        <w:t>; e</w:t>
      </w:r>
    </w:p>
    <w:p w14:paraId="7FC9C184" w14:textId="77777777" w:rsidR="00DB6A0E" w:rsidRPr="00DB6A0E" w:rsidRDefault="00DB6A0E" w:rsidP="00DE3600">
      <w:pPr>
        <w:pStyle w:val="ListParagraph"/>
        <w:numPr>
          <w:ilvl w:val="3"/>
          <w:numId w:val="18"/>
        </w:numPr>
        <w:tabs>
          <w:tab w:val="left" w:pos="2127"/>
        </w:tabs>
        <w:ind w:left="1287"/>
        <w:jc w:val="both"/>
        <w:rPr>
          <w:rFonts w:cstheme="minorHAnsi"/>
        </w:rPr>
      </w:pPr>
      <w:r w:rsidRPr="003A03A5">
        <w:rPr>
          <w:rFonts w:cstheme="minorHAnsi"/>
        </w:rPr>
        <w:t>Classificação global de risco ao nível do grupo, caso aplicável.</w:t>
      </w:r>
    </w:p>
    <w:p w14:paraId="7A11DD49" w14:textId="0ABEE43A" w:rsidR="00DB6A0E" w:rsidRDefault="00DB6A0E" w:rsidP="00DE3600">
      <w:pPr>
        <w:pStyle w:val="ListParagraph"/>
        <w:numPr>
          <w:ilvl w:val="2"/>
          <w:numId w:val="18"/>
        </w:numPr>
        <w:tabs>
          <w:tab w:val="left" w:pos="1985"/>
        </w:tabs>
        <w:ind w:left="1077"/>
        <w:jc w:val="both"/>
        <w:rPr>
          <w:rFonts w:cstheme="minorHAnsi"/>
        </w:rPr>
      </w:pPr>
      <w:r>
        <w:rPr>
          <w:rFonts w:cstheme="minorHAnsi"/>
        </w:rPr>
        <w:t>A apresentação da informação respeitante aos fatores de risco identifica</w:t>
      </w:r>
      <w:r w:rsidR="006B795D">
        <w:rPr>
          <w:rFonts w:cstheme="minorHAnsi"/>
        </w:rPr>
        <w:t>dos ao abrigo dos pontos 2.6.1.2</w:t>
      </w:r>
      <w:r>
        <w:rPr>
          <w:rFonts w:cstheme="minorHAnsi"/>
        </w:rPr>
        <w:t>. a 2.6.1.7. deve ser estruturada da seguinte forma:</w:t>
      </w:r>
    </w:p>
    <w:p w14:paraId="1A632EEF" w14:textId="77777777" w:rsidR="00DB6A0E" w:rsidRDefault="00DB6A0E" w:rsidP="00DB6A0E">
      <w:pPr>
        <w:pStyle w:val="ListParagraph"/>
        <w:autoSpaceDE w:val="0"/>
        <w:autoSpaceDN w:val="0"/>
        <w:adjustRightInd w:val="0"/>
        <w:spacing w:after="0"/>
        <w:ind w:left="1843"/>
        <w:jc w:val="both"/>
        <w:rPr>
          <w:rFonts w:cstheme="minorHAnsi"/>
        </w:rPr>
      </w:pPr>
    </w:p>
    <w:tbl>
      <w:tblPr>
        <w:tblStyle w:val="TableGrid0"/>
        <w:tblW w:w="9626" w:type="dxa"/>
        <w:tblInd w:w="-351" w:type="dxa"/>
        <w:tblCellMar>
          <w:top w:w="36" w:type="dxa"/>
          <w:left w:w="106" w:type="dxa"/>
          <w:right w:w="62" w:type="dxa"/>
        </w:tblCellMar>
        <w:tblLook w:val="04A0" w:firstRow="1" w:lastRow="0" w:firstColumn="1" w:lastColumn="0" w:noHBand="0" w:noVBand="1"/>
      </w:tblPr>
      <w:tblGrid>
        <w:gridCol w:w="1181"/>
        <w:gridCol w:w="1521"/>
        <w:gridCol w:w="956"/>
        <w:gridCol w:w="1432"/>
        <w:gridCol w:w="1858"/>
        <w:gridCol w:w="1284"/>
        <w:gridCol w:w="1394"/>
      </w:tblGrid>
      <w:tr w:rsidR="00DB6A0E" w14:paraId="07C29E56" w14:textId="77777777" w:rsidTr="00CE206E">
        <w:trPr>
          <w:trHeight w:val="734"/>
        </w:trPr>
        <w:tc>
          <w:tcPr>
            <w:tcW w:w="1197"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A0C5293" w14:textId="57995120" w:rsidR="00DB6A0E" w:rsidRDefault="00DB6A0E" w:rsidP="00CE206E">
            <w:pPr>
              <w:spacing w:line="259" w:lineRule="auto"/>
              <w:ind w:right="42"/>
              <w:jc w:val="center"/>
            </w:pPr>
            <w:r>
              <w:rPr>
                <w:sz w:val="18"/>
              </w:rPr>
              <w:t xml:space="preserve">Descrição do fator de risco de </w:t>
            </w:r>
            <w:r w:rsidR="00D740E9">
              <w:rPr>
                <w:sz w:val="18"/>
              </w:rPr>
              <w:t>BC/FT</w:t>
            </w:r>
          </w:p>
        </w:tc>
        <w:tc>
          <w:tcPr>
            <w:tcW w:w="1559" w:type="dxa"/>
            <w:tcBorders>
              <w:top w:val="single" w:sz="4" w:space="0" w:color="000000"/>
              <w:left w:val="single" w:sz="4" w:space="0" w:color="000000"/>
              <w:bottom w:val="single" w:sz="4" w:space="0" w:color="000000"/>
              <w:right w:val="single" w:sz="4" w:space="0" w:color="000000"/>
            </w:tcBorders>
            <w:shd w:val="clear" w:color="auto" w:fill="D5DCE4"/>
          </w:tcPr>
          <w:p w14:paraId="75C8C3BD" w14:textId="77777777" w:rsidR="00DB6A0E" w:rsidRDefault="00DB6A0E" w:rsidP="00CE206E">
            <w:pPr>
              <w:ind w:right="35"/>
              <w:jc w:val="center"/>
              <w:rPr>
                <w:sz w:val="18"/>
              </w:rPr>
            </w:pPr>
          </w:p>
          <w:p w14:paraId="320A30E8" w14:textId="3A442FB4" w:rsidR="00DB6A0E" w:rsidRDefault="00DB6A0E" w:rsidP="00CE206E">
            <w:pPr>
              <w:ind w:right="35"/>
              <w:jc w:val="center"/>
              <w:rPr>
                <w:sz w:val="18"/>
              </w:rPr>
            </w:pPr>
            <w:r>
              <w:rPr>
                <w:sz w:val="18"/>
              </w:rPr>
              <w:t xml:space="preserve">Categoria em que se verifica </w:t>
            </w:r>
            <w:r w:rsidRPr="009A7CCA">
              <w:rPr>
                <w:sz w:val="18"/>
                <w:szCs w:val="18"/>
              </w:rPr>
              <w:t xml:space="preserve">(de entre as previstas nos </w:t>
            </w:r>
            <w:r w:rsidR="006B795D">
              <w:rPr>
                <w:rFonts w:cstheme="minorHAnsi"/>
                <w:sz w:val="18"/>
                <w:szCs w:val="18"/>
              </w:rPr>
              <w:t>pontos 2.6.1.2</w:t>
            </w:r>
            <w:r>
              <w:rPr>
                <w:rFonts w:cstheme="minorHAnsi"/>
                <w:sz w:val="18"/>
                <w:szCs w:val="18"/>
              </w:rPr>
              <w:t>. a 2.6</w:t>
            </w:r>
            <w:r w:rsidR="003A7C82">
              <w:rPr>
                <w:rFonts w:cstheme="minorHAnsi"/>
                <w:sz w:val="18"/>
                <w:szCs w:val="18"/>
              </w:rPr>
              <w:t>.1.7</w:t>
            </w:r>
            <w:r w:rsidRPr="009A7CCA">
              <w:rPr>
                <w:rFonts w:cstheme="minorHAnsi"/>
                <w:sz w:val="18"/>
                <w:szCs w:val="18"/>
              </w:rPr>
              <w:t>.)</w:t>
            </w:r>
          </w:p>
        </w:tc>
        <w:tc>
          <w:tcPr>
            <w:tcW w:w="961"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C0308E0" w14:textId="77777777" w:rsidR="00DB6A0E" w:rsidRDefault="00DB6A0E" w:rsidP="00CE206E">
            <w:pPr>
              <w:spacing w:line="259" w:lineRule="auto"/>
              <w:ind w:right="35"/>
              <w:jc w:val="center"/>
            </w:pPr>
            <w:r>
              <w:rPr>
                <w:sz w:val="18"/>
              </w:rPr>
              <w:t>Área de Negócio/ atividade com ativo virtual em que se verifica</w:t>
            </w:r>
          </w:p>
        </w:tc>
        <w:tc>
          <w:tcPr>
            <w:tcW w:w="1445"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B7855FD" w14:textId="77777777" w:rsidR="00DB6A0E" w:rsidRDefault="00DB6A0E" w:rsidP="00CE206E">
            <w:pPr>
              <w:spacing w:line="259" w:lineRule="auto"/>
              <w:ind w:right="34"/>
              <w:jc w:val="center"/>
            </w:pPr>
            <w:r>
              <w:rPr>
                <w:sz w:val="18"/>
              </w:rPr>
              <w:t>Probabilidade de verificação de eventos de risco</w:t>
            </w:r>
          </w:p>
        </w:tc>
        <w:tc>
          <w:tcPr>
            <w:tcW w:w="188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28791DE" w14:textId="77777777" w:rsidR="00DB6A0E" w:rsidRDefault="00DB6A0E" w:rsidP="00CE206E">
            <w:pPr>
              <w:spacing w:after="14" w:line="259" w:lineRule="auto"/>
              <w:ind w:right="47"/>
              <w:jc w:val="center"/>
            </w:pPr>
            <w:r>
              <w:rPr>
                <w:sz w:val="18"/>
              </w:rPr>
              <w:t xml:space="preserve">Fundamentação da </w:t>
            </w:r>
          </w:p>
          <w:p w14:paraId="65F3CC03" w14:textId="77777777" w:rsidR="00DB6A0E" w:rsidRDefault="00DB6A0E" w:rsidP="00CE206E">
            <w:pPr>
              <w:spacing w:line="259" w:lineRule="auto"/>
              <w:ind w:right="44"/>
              <w:jc w:val="center"/>
            </w:pPr>
            <w:r>
              <w:rPr>
                <w:sz w:val="18"/>
              </w:rPr>
              <w:t>Probabilidade</w:t>
            </w:r>
          </w:p>
        </w:tc>
        <w:tc>
          <w:tcPr>
            <w:tcW w:w="118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54E66B2D" w14:textId="77777777" w:rsidR="00DB6A0E" w:rsidRDefault="00DB6A0E" w:rsidP="00CE206E">
            <w:pPr>
              <w:spacing w:line="259" w:lineRule="auto"/>
              <w:ind w:right="48"/>
              <w:jc w:val="center"/>
            </w:pPr>
            <w:r>
              <w:rPr>
                <w:sz w:val="18"/>
              </w:rPr>
              <w:t>Impacto em caso de materialização de eventos de risco</w:t>
            </w:r>
          </w:p>
        </w:tc>
        <w:tc>
          <w:tcPr>
            <w:tcW w:w="139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6AA8041" w14:textId="77777777" w:rsidR="00DB6A0E" w:rsidRDefault="00DB6A0E" w:rsidP="00CE206E">
            <w:pPr>
              <w:spacing w:after="14" w:line="259" w:lineRule="auto"/>
              <w:ind w:right="41"/>
              <w:jc w:val="center"/>
            </w:pPr>
            <w:r>
              <w:rPr>
                <w:sz w:val="18"/>
              </w:rPr>
              <w:t xml:space="preserve">Fundamentação do </w:t>
            </w:r>
          </w:p>
          <w:p w14:paraId="76070E75" w14:textId="77777777" w:rsidR="00DB6A0E" w:rsidRDefault="00DB6A0E" w:rsidP="00CE206E">
            <w:pPr>
              <w:spacing w:line="259" w:lineRule="auto"/>
              <w:ind w:right="37"/>
              <w:jc w:val="center"/>
            </w:pPr>
            <w:r>
              <w:rPr>
                <w:sz w:val="18"/>
              </w:rPr>
              <w:t>Impacto</w:t>
            </w:r>
          </w:p>
        </w:tc>
      </w:tr>
      <w:tr w:rsidR="00DB6A0E" w14:paraId="399AE8DB" w14:textId="77777777" w:rsidTr="00CE206E">
        <w:trPr>
          <w:trHeight w:val="686"/>
        </w:trPr>
        <w:tc>
          <w:tcPr>
            <w:tcW w:w="1197" w:type="dxa"/>
            <w:tcBorders>
              <w:top w:val="single" w:sz="4" w:space="0" w:color="000000"/>
              <w:left w:val="single" w:sz="4" w:space="0" w:color="000000"/>
              <w:bottom w:val="single" w:sz="4" w:space="0" w:color="000000"/>
              <w:right w:val="single" w:sz="4" w:space="0" w:color="000000"/>
            </w:tcBorders>
            <w:vAlign w:val="center"/>
          </w:tcPr>
          <w:p w14:paraId="5040F839" w14:textId="77777777" w:rsidR="00DB6A0E" w:rsidRDefault="00DB6A0E" w:rsidP="00CE206E">
            <w:pPr>
              <w:spacing w:line="259" w:lineRule="auto"/>
              <w:ind w:left="4"/>
            </w:pPr>
            <w:r w:rsidRPr="00B146B0">
              <w:rPr>
                <w:rFonts w:cstheme="minorHAnsi"/>
                <w:i/>
                <w:sz w:val="16"/>
                <w:szCs w:val="16"/>
              </w:rPr>
              <w:t>[adicionar o número de linhas necessário]</w:t>
            </w:r>
          </w:p>
        </w:tc>
        <w:tc>
          <w:tcPr>
            <w:tcW w:w="1559" w:type="dxa"/>
            <w:tcBorders>
              <w:top w:val="single" w:sz="4" w:space="0" w:color="000000"/>
              <w:left w:val="single" w:sz="4" w:space="0" w:color="000000"/>
              <w:bottom w:val="single" w:sz="4" w:space="0" w:color="000000"/>
              <w:right w:val="single" w:sz="4" w:space="0" w:color="000000"/>
            </w:tcBorders>
          </w:tcPr>
          <w:p w14:paraId="677F7846" w14:textId="77777777" w:rsidR="00DB6A0E" w:rsidRDefault="00DB6A0E" w:rsidP="00CE206E"/>
        </w:tc>
        <w:tc>
          <w:tcPr>
            <w:tcW w:w="961" w:type="dxa"/>
            <w:tcBorders>
              <w:top w:val="single" w:sz="4" w:space="0" w:color="000000"/>
              <w:left w:val="single" w:sz="4" w:space="0" w:color="000000"/>
              <w:bottom w:val="single" w:sz="4" w:space="0" w:color="000000"/>
              <w:right w:val="single" w:sz="4" w:space="0" w:color="000000"/>
            </w:tcBorders>
          </w:tcPr>
          <w:p w14:paraId="2035FFE8" w14:textId="77777777" w:rsidR="00DB6A0E" w:rsidRDefault="00DB6A0E" w:rsidP="00CE206E">
            <w:pPr>
              <w:spacing w:after="160" w:line="259" w:lineRule="auto"/>
            </w:pPr>
          </w:p>
        </w:tc>
        <w:tc>
          <w:tcPr>
            <w:tcW w:w="1445" w:type="dxa"/>
            <w:tcBorders>
              <w:top w:val="single" w:sz="4" w:space="0" w:color="000000"/>
              <w:left w:val="single" w:sz="4" w:space="0" w:color="000000"/>
              <w:bottom w:val="single" w:sz="4" w:space="0" w:color="000000"/>
              <w:right w:val="single" w:sz="4" w:space="0" w:color="000000"/>
            </w:tcBorders>
            <w:vAlign w:val="center"/>
          </w:tcPr>
          <w:p w14:paraId="52A71F07" w14:textId="77777777" w:rsidR="00DB6A0E" w:rsidRDefault="00DB6A0E" w:rsidP="00CE206E">
            <w:pPr>
              <w:spacing w:line="259" w:lineRule="auto"/>
            </w:pPr>
            <w:r>
              <w:rPr>
                <w:sz w:val="18"/>
              </w:rPr>
              <w:t>[reduzida, média-baixa, média-alta, elevada]</w:t>
            </w:r>
          </w:p>
        </w:tc>
        <w:tc>
          <w:tcPr>
            <w:tcW w:w="1886" w:type="dxa"/>
            <w:tcBorders>
              <w:top w:val="single" w:sz="4" w:space="0" w:color="000000"/>
              <w:left w:val="single" w:sz="4" w:space="0" w:color="000000"/>
              <w:bottom w:val="single" w:sz="4" w:space="0" w:color="000000"/>
              <w:right w:val="single" w:sz="4" w:space="0" w:color="000000"/>
            </w:tcBorders>
          </w:tcPr>
          <w:p w14:paraId="705E2EC6" w14:textId="77777777" w:rsidR="00DB6A0E" w:rsidRDefault="00DB6A0E" w:rsidP="00CE206E">
            <w:pPr>
              <w:spacing w:after="160" w:line="259" w:lineRule="auto"/>
            </w:pPr>
          </w:p>
        </w:tc>
        <w:tc>
          <w:tcPr>
            <w:tcW w:w="1184" w:type="dxa"/>
            <w:tcBorders>
              <w:top w:val="single" w:sz="4" w:space="0" w:color="000000"/>
              <w:left w:val="single" w:sz="4" w:space="0" w:color="000000"/>
              <w:bottom w:val="single" w:sz="4" w:space="0" w:color="000000"/>
              <w:right w:val="single" w:sz="4" w:space="0" w:color="000000"/>
            </w:tcBorders>
            <w:vAlign w:val="center"/>
          </w:tcPr>
          <w:p w14:paraId="68355CF6" w14:textId="77777777" w:rsidR="00DB6A0E" w:rsidRDefault="00DB6A0E" w:rsidP="00CE206E">
            <w:pPr>
              <w:spacing w:line="259" w:lineRule="auto"/>
            </w:pPr>
            <w:r>
              <w:rPr>
                <w:sz w:val="18"/>
              </w:rPr>
              <w:t>[reduzido, médio-baixo, médio-alto, elevado]</w:t>
            </w:r>
          </w:p>
        </w:tc>
        <w:tc>
          <w:tcPr>
            <w:tcW w:w="1394" w:type="dxa"/>
            <w:tcBorders>
              <w:top w:val="single" w:sz="4" w:space="0" w:color="000000"/>
              <w:left w:val="single" w:sz="4" w:space="0" w:color="000000"/>
              <w:bottom w:val="single" w:sz="4" w:space="0" w:color="000000"/>
              <w:right w:val="single" w:sz="4" w:space="0" w:color="000000"/>
            </w:tcBorders>
          </w:tcPr>
          <w:p w14:paraId="623C2D18" w14:textId="77777777" w:rsidR="00DB6A0E" w:rsidRDefault="00DB6A0E" w:rsidP="00CE206E">
            <w:pPr>
              <w:spacing w:after="160" w:line="259" w:lineRule="auto"/>
            </w:pPr>
          </w:p>
        </w:tc>
      </w:tr>
    </w:tbl>
    <w:p w14:paraId="06E3EC0F" w14:textId="77777777" w:rsidR="00DB6A0E" w:rsidRPr="00E01CD7" w:rsidRDefault="00DB6A0E" w:rsidP="00DB6A0E">
      <w:pPr>
        <w:pStyle w:val="ListParagraph"/>
        <w:autoSpaceDE w:val="0"/>
        <w:autoSpaceDN w:val="0"/>
        <w:adjustRightInd w:val="0"/>
        <w:spacing w:after="0"/>
        <w:ind w:left="1843"/>
        <w:jc w:val="both"/>
        <w:rPr>
          <w:rFonts w:cstheme="minorHAnsi"/>
        </w:rPr>
      </w:pPr>
    </w:p>
    <w:p w14:paraId="70E3AE66" w14:textId="77777777" w:rsidR="00DB6A0E" w:rsidRDefault="00DB6A0E" w:rsidP="00DB6A0E">
      <w:pPr>
        <w:autoSpaceDE w:val="0"/>
        <w:autoSpaceDN w:val="0"/>
        <w:adjustRightInd w:val="0"/>
        <w:rPr>
          <w:rFonts w:cstheme="minorHAnsi"/>
        </w:rPr>
      </w:pPr>
    </w:p>
    <w:tbl>
      <w:tblPr>
        <w:tblStyle w:val="TableGrid0"/>
        <w:tblpPr w:leftFromText="141" w:rightFromText="141" w:vertAnchor="text" w:horzAnchor="margin" w:tblpX="421" w:tblpY="-3"/>
        <w:tblW w:w="7796" w:type="dxa"/>
        <w:tblInd w:w="0" w:type="dxa"/>
        <w:tblCellMar>
          <w:top w:w="46" w:type="dxa"/>
          <w:left w:w="107" w:type="dxa"/>
          <w:right w:w="115" w:type="dxa"/>
        </w:tblCellMar>
        <w:tblLook w:val="04A0" w:firstRow="1" w:lastRow="0" w:firstColumn="1" w:lastColumn="0" w:noHBand="0" w:noVBand="1"/>
      </w:tblPr>
      <w:tblGrid>
        <w:gridCol w:w="7796"/>
      </w:tblGrid>
      <w:tr w:rsidR="00DB6A0E" w:rsidRPr="00691ABF" w14:paraId="30A3F8CC" w14:textId="77777777" w:rsidTr="00CE206E">
        <w:trPr>
          <w:trHeight w:val="289"/>
        </w:trPr>
        <w:tc>
          <w:tcPr>
            <w:tcW w:w="7796" w:type="dxa"/>
            <w:tcBorders>
              <w:top w:val="single" w:sz="4" w:space="0" w:color="000000"/>
              <w:left w:val="single" w:sz="4" w:space="0" w:color="000000"/>
              <w:bottom w:val="single" w:sz="4" w:space="0" w:color="000000"/>
              <w:right w:val="single" w:sz="4" w:space="0" w:color="000000"/>
            </w:tcBorders>
          </w:tcPr>
          <w:p w14:paraId="69A66CAC" w14:textId="77777777" w:rsidR="00DB6A0E" w:rsidRPr="00EA1C2F" w:rsidRDefault="00DB6A0E" w:rsidP="00CE206E">
            <w:pPr>
              <w:rPr>
                <w:rFonts w:cstheme="minorHAnsi"/>
              </w:rPr>
            </w:pPr>
            <w:r w:rsidRPr="00EA1C2F">
              <w:rPr>
                <w:rFonts w:cstheme="minorHAnsi"/>
                <w:b/>
                <w:smallCaps/>
              </w:rPr>
              <w:t xml:space="preserve">Secção </w:t>
            </w:r>
            <w:r>
              <w:rPr>
                <w:rFonts w:cstheme="minorHAnsi"/>
                <w:b/>
                <w:smallCaps/>
              </w:rPr>
              <w:t>C1</w:t>
            </w:r>
            <w:r w:rsidRPr="00EA1C2F">
              <w:rPr>
                <w:rFonts w:cstheme="minorHAnsi"/>
                <w:b/>
                <w:smallCaps/>
              </w:rPr>
              <w:t xml:space="preserve"> </w:t>
            </w:r>
            <w:r w:rsidRPr="00C6400F">
              <w:rPr>
                <w:rFonts w:cstheme="minorHAnsi"/>
                <w:b/>
                <w:smallCaps/>
              </w:rPr>
              <w:t xml:space="preserve">– </w:t>
            </w:r>
            <w:r w:rsidRPr="0083002A">
              <w:rPr>
                <w:rFonts w:cstheme="minorHAnsi"/>
              </w:rPr>
              <w:t>Manual de políticas e procedimentos de prevenção do branqueamento de capitais e do financiamento ao terrorismo</w:t>
            </w:r>
            <w:r w:rsidRPr="003A03A5">
              <w:rPr>
                <w:rFonts w:cstheme="minorHAnsi"/>
                <w:smallCaps/>
                <w:vertAlign w:val="superscript"/>
              </w:rPr>
              <w:t xml:space="preserve"> </w:t>
            </w:r>
          </w:p>
        </w:tc>
      </w:tr>
    </w:tbl>
    <w:p w14:paraId="1D8C7CAF" w14:textId="77777777" w:rsidR="00DB6A0E" w:rsidRDefault="00DB6A0E" w:rsidP="00DB6A0E">
      <w:pPr>
        <w:autoSpaceDE w:val="0"/>
        <w:autoSpaceDN w:val="0"/>
        <w:adjustRightInd w:val="0"/>
        <w:rPr>
          <w:rFonts w:cstheme="minorHAnsi"/>
        </w:rPr>
      </w:pPr>
    </w:p>
    <w:p w14:paraId="3197FF7F" w14:textId="77777777" w:rsidR="00DB6A0E" w:rsidRDefault="00DB6A0E" w:rsidP="00DB6A0E">
      <w:pPr>
        <w:autoSpaceDE w:val="0"/>
        <w:autoSpaceDN w:val="0"/>
        <w:adjustRightInd w:val="0"/>
        <w:rPr>
          <w:rFonts w:cstheme="minorHAnsi"/>
        </w:rPr>
      </w:pPr>
    </w:p>
    <w:p w14:paraId="2F316E46" w14:textId="77777777" w:rsidR="00DB6A0E" w:rsidRDefault="00DB6A0E" w:rsidP="00DB6A0E">
      <w:pPr>
        <w:autoSpaceDE w:val="0"/>
        <w:autoSpaceDN w:val="0"/>
        <w:adjustRightInd w:val="0"/>
        <w:rPr>
          <w:rFonts w:cstheme="minorHAnsi"/>
        </w:rPr>
      </w:pPr>
    </w:p>
    <w:p w14:paraId="166043AE" w14:textId="79638C2C" w:rsidR="00DB6A0E" w:rsidRPr="00B60AC7" w:rsidRDefault="00DB6A0E" w:rsidP="00895BB9">
      <w:pPr>
        <w:pStyle w:val="ListParagraph"/>
        <w:numPr>
          <w:ilvl w:val="1"/>
          <w:numId w:val="18"/>
        </w:numPr>
        <w:autoSpaceDE w:val="0"/>
        <w:autoSpaceDN w:val="0"/>
        <w:adjustRightInd w:val="0"/>
        <w:spacing w:after="0"/>
        <w:ind w:left="567" w:hanging="357"/>
        <w:jc w:val="both"/>
        <w:rPr>
          <w:rFonts w:cstheme="minorHAnsi"/>
          <w:b/>
          <w:smallCaps/>
        </w:rPr>
      </w:pPr>
      <w:r>
        <w:rPr>
          <w:rFonts w:cstheme="minorHAnsi"/>
        </w:rPr>
        <w:t>M</w:t>
      </w:r>
      <w:r w:rsidRPr="00C4126F">
        <w:rPr>
          <w:rFonts w:cstheme="minorHAnsi"/>
        </w:rPr>
        <w:t xml:space="preserve">anual de políticas e procedimentos de prevenção do </w:t>
      </w:r>
      <w:r w:rsidR="00D740E9">
        <w:rPr>
          <w:rFonts w:cstheme="minorHAnsi"/>
        </w:rPr>
        <w:t>BC/FT</w:t>
      </w:r>
      <w:r w:rsidR="005F3B0B">
        <w:rPr>
          <w:rFonts w:cstheme="minorHAnsi"/>
        </w:rPr>
        <w:t xml:space="preserve"> </w:t>
      </w:r>
      <w:r>
        <w:rPr>
          <w:rFonts w:cstheme="minorHAnsi"/>
        </w:rPr>
        <w:t>que a entidade a registar se propõe adotar, adequado à realidade operativa específica prevista e com cobertura da totalidade</w:t>
      </w:r>
      <w:r w:rsidRPr="00691ABF">
        <w:rPr>
          <w:rFonts w:cstheme="minorHAnsi"/>
        </w:rPr>
        <w:t xml:space="preserve"> das áreas de negócio</w:t>
      </w:r>
      <w:r>
        <w:rPr>
          <w:rFonts w:cstheme="minorHAnsi"/>
        </w:rPr>
        <w:t>, atividades com ativos virtuais, produtos/ativos virtuais e serviços</w:t>
      </w:r>
      <w:r w:rsidRPr="00691ABF">
        <w:rPr>
          <w:rFonts w:cstheme="minorHAnsi"/>
        </w:rPr>
        <w:t xml:space="preserve"> disponibilizados, de forma individualizada e clara, em cumprimento da alínea c) do n.º 2 do artigo 14.º da </w:t>
      </w:r>
      <w:r>
        <w:rPr>
          <w:rFonts w:cstheme="minorHAnsi"/>
        </w:rPr>
        <w:t>Lei.</w:t>
      </w:r>
    </w:p>
    <w:p w14:paraId="0611324C" w14:textId="77777777" w:rsidR="00DB6A0E" w:rsidRPr="00B60AC7" w:rsidRDefault="00DB6A0E" w:rsidP="00DB6A0E">
      <w:pPr>
        <w:pStyle w:val="ListParagraph"/>
        <w:autoSpaceDE w:val="0"/>
        <w:autoSpaceDN w:val="0"/>
        <w:adjustRightInd w:val="0"/>
        <w:spacing w:after="0"/>
        <w:ind w:left="690"/>
        <w:jc w:val="both"/>
        <w:rPr>
          <w:rFonts w:cstheme="minorHAnsi"/>
          <w:b/>
          <w:smallCaps/>
        </w:rPr>
      </w:pPr>
    </w:p>
    <w:p w14:paraId="5CC3370B" w14:textId="34F147E1" w:rsidR="00DB6A0E" w:rsidRPr="00B60AC7" w:rsidRDefault="00DB6A0E" w:rsidP="00B30B75">
      <w:pPr>
        <w:pStyle w:val="ListParagraph"/>
        <w:numPr>
          <w:ilvl w:val="1"/>
          <w:numId w:val="18"/>
        </w:numPr>
        <w:autoSpaceDE w:val="0"/>
        <w:autoSpaceDN w:val="0"/>
        <w:adjustRightInd w:val="0"/>
        <w:spacing w:after="0"/>
        <w:ind w:left="567" w:hanging="357"/>
        <w:jc w:val="both"/>
        <w:rPr>
          <w:rFonts w:cstheme="minorHAnsi"/>
          <w:smallCaps/>
        </w:rPr>
      </w:pPr>
      <w:r w:rsidRPr="00B60AC7">
        <w:rPr>
          <w:rFonts w:cstheme="minorHAnsi"/>
        </w:rPr>
        <w:t>Preenchimento, em acréscimo à disponibilização do manual</w:t>
      </w:r>
      <w:r w:rsidR="008B2ED3">
        <w:rPr>
          <w:rFonts w:cstheme="minorHAnsi"/>
        </w:rPr>
        <w:t xml:space="preserve"> referido no ponto anterior</w:t>
      </w:r>
      <w:r w:rsidRPr="00B60AC7">
        <w:rPr>
          <w:rFonts w:cstheme="minorHAnsi"/>
        </w:rPr>
        <w:t>, da tabela constante do Anexo I.A.</w:t>
      </w:r>
      <w:r>
        <w:rPr>
          <w:rFonts w:cstheme="minorHAnsi"/>
        </w:rPr>
        <w:t>, devendo os aspetos aí especificados ser expressamente abordados n</w:t>
      </w:r>
      <w:r w:rsidR="008B2ED3">
        <w:rPr>
          <w:rFonts w:cstheme="minorHAnsi"/>
        </w:rPr>
        <w:t>aquele</w:t>
      </w:r>
      <w:r w:rsidRPr="00B17080">
        <w:rPr>
          <w:rFonts w:cstheme="minorHAnsi"/>
        </w:rPr>
        <w:t xml:space="preserve"> </w:t>
      </w:r>
      <w:r w:rsidR="008E371B">
        <w:rPr>
          <w:rFonts w:cstheme="minorHAnsi"/>
        </w:rPr>
        <w:t xml:space="preserve">manual </w:t>
      </w:r>
      <w:r w:rsidRPr="00B17080">
        <w:rPr>
          <w:rFonts w:cstheme="minorHAnsi"/>
          <w:smallCaps/>
          <w:vertAlign w:val="superscript"/>
        </w:rPr>
        <w:t>(</w:t>
      </w:r>
      <w:r w:rsidRPr="00B17080">
        <w:rPr>
          <w:rStyle w:val="FootnoteReference"/>
          <w:rFonts w:cstheme="minorHAnsi"/>
          <w:smallCaps/>
        </w:rPr>
        <w:footnoteReference w:id="17"/>
      </w:r>
      <w:r w:rsidRPr="00B17080">
        <w:rPr>
          <w:rFonts w:cstheme="minorHAnsi"/>
          <w:smallCaps/>
          <w:vertAlign w:val="superscript"/>
        </w:rPr>
        <w:t>)</w:t>
      </w:r>
      <w:r>
        <w:rPr>
          <w:rFonts w:cstheme="minorHAnsi"/>
        </w:rPr>
        <w:t>.</w:t>
      </w:r>
    </w:p>
    <w:p w14:paraId="48238BFE" w14:textId="77777777" w:rsidR="00DB6A0E" w:rsidRPr="00C6400F" w:rsidRDefault="00DB6A0E" w:rsidP="00DB6A0E">
      <w:pPr>
        <w:rPr>
          <w:rFonts w:cstheme="minorHAnsi"/>
        </w:rPr>
      </w:pPr>
    </w:p>
    <w:tbl>
      <w:tblPr>
        <w:tblStyle w:val="TableGrid0"/>
        <w:tblpPr w:leftFromText="141" w:rightFromText="141" w:vertAnchor="text" w:horzAnchor="page" w:tblpX="2143" w:tblpY="261"/>
        <w:tblW w:w="7749" w:type="dxa"/>
        <w:tblInd w:w="0" w:type="dxa"/>
        <w:tblCellMar>
          <w:top w:w="46" w:type="dxa"/>
          <w:left w:w="107" w:type="dxa"/>
          <w:right w:w="115" w:type="dxa"/>
        </w:tblCellMar>
        <w:tblLook w:val="04A0" w:firstRow="1" w:lastRow="0" w:firstColumn="1" w:lastColumn="0" w:noHBand="0" w:noVBand="1"/>
      </w:tblPr>
      <w:tblGrid>
        <w:gridCol w:w="7749"/>
      </w:tblGrid>
      <w:tr w:rsidR="00DB6A0E" w:rsidRPr="0029725B" w14:paraId="2406B5DC" w14:textId="77777777" w:rsidTr="00CE206E">
        <w:trPr>
          <w:trHeight w:val="280"/>
        </w:trPr>
        <w:tc>
          <w:tcPr>
            <w:tcW w:w="7749" w:type="dxa"/>
            <w:tcBorders>
              <w:top w:val="single" w:sz="4" w:space="0" w:color="000000"/>
              <w:left w:val="single" w:sz="4" w:space="0" w:color="000000"/>
              <w:bottom w:val="single" w:sz="4" w:space="0" w:color="000000"/>
              <w:right w:val="single" w:sz="4" w:space="0" w:color="000000"/>
            </w:tcBorders>
          </w:tcPr>
          <w:p w14:paraId="16BE77CD" w14:textId="77777777" w:rsidR="00DB6A0E" w:rsidRPr="0029725B" w:rsidRDefault="00DB6A0E" w:rsidP="00CE206E">
            <w:pPr>
              <w:rPr>
                <w:rFonts w:cstheme="minorHAnsi"/>
                <w:b/>
                <w:smallCaps/>
              </w:rPr>
            </w:pPr>
            <w:r w:rsidRPr="0029725B">
              <w:rPr>
                <w:rFonts w:cstheme="minorHAnsi"/>
                <w:b/>
                <w:smallCaps/>
              </w:rPr>
              <w:t xml:space="preserve">Secção </w:t>
            </w:r>
            <w:r>
              <w:rPr>
                <w:rFonts w:cstheme="minorHAnsi"/>
                <w:b/>
                <w:smallCaps/>
              </w:rPr>
              <w:t>C2</w:t>
            </w:r>
            <w:r w:rsidRPr="0029725B">
              <w:rPr>
                <w:rFonts w:cstheme="minorHAnsi"/>
                <w:b/>
                <w:smallCaps/>
              </w:rPr>
              <w:t xml:space="preserve"> – </w:t>
            </w:r>
            <w:r w:rsidRPr="0029725B">
              <w:rPr>
                <w:rFonts w:cstheme="minorHAnsi"/>
              </w:rPr>
              <w:t>Sistemas de informação</w:t>
            </w:r>
            <w:r w:rsidRPr="0029725B">
              <w:rPr>
                <w:rFonts w:cstheme="minorHAnsi"/>
                <w:b/>
                <w:smallCaps/>
              </w:rPr>
              <w:t xml:space="preserve">   </w:t>
            </w:r>
          </w:p>
        </w:tc>
      </w:tr>
    </w:tbl>
    <w:p w14:paraId="307B9037" w14:textId="77777777" w:rsidR="00DB6A0E" w:rsidRDefault="00DB6A0E" w:rsidP="00DB6A0E">
      <w:pPr>
        <w:rPr>
          <w:rFonts w:cstheme="minorHAnsi"/>
        </w:rPr>
      </w:pPr>
    </w:p>
    <w:p w14:paraId="0F5858E9" w14:textId="77777777" w:rsidR="00DB6A0E" w:rsidRDefault="00DB6A0E" w:rsidP="00DB6A0E">
      <w:pPr>
        <w:rPr>
          <w:rFonts w:cstheme="minorHAnsi"/>
        </w:rPr>
      </w:pPr>
    </w:p>
    <w:p w14:paraId="4B57AEB2" w14:textId="77777777" w:rsidR="00DB6A0E" w:rsidRPr="0032590D" w:rsidRDefault="00DB6A0E" w:rsidP="00DB6A0E">
      <w:pPr>
        <w:rPr>
          <w:rFonts w:cstheme="minorHAnsi"/>
        </w:rPr>
      </w:pPr>
    </w:p>
    <w:p w14:paraId="7DD5CA83" w14:textId="10712A0D" w:rsidR="00DB6A0E" w:rsidRPr="00691ABF" w:rsidRDefault="008E371B" w:rsidP="00895BB9">
      <w:pPr>
        <w:pStyle w:val="ListParagraph"/>
        <w:numPr>
          <w:ilvl w:val="1"/>
          <w:numId w:val="18"/>
        </w:numPr>
        <w:autoSpaceDE w:val="0"/>
        <w:autoSpaceDN w:val="0"/>
        <w:adjustRightInd w:val="0"/>
        <w:spacing w:after="0"/>
        <w:ind w:left="567" w:hanging="357"/>
        <w:jc w:val="both"/>
        <w:rPr>
          <w:rFonts w:cstheme="minorHAnsi"/>
        </w:rPr>
      </w:pPr>
      <w:r>
        <w:rPr>
          <w:rFonts w:cstheme="minorHAnsi"/>
        </w:rPr>
        <w:t xml:space="preserve">Identificação, de forma clara, de todas as </w:t>
      </w:r>
      <w:r w:rsidR="00DB6A0E" w:rsidRPr="00691ABF">
        <w:rPr>
          <w:rFonts w:cstheme="minorHAnsi"/>
        </w:rPr>
        <w:t>ferramentas de filtragem e monitorização de clientes e transações que serão utilizad</w:t>
      </w:r>
      <w:r w:rsidR="00DB6A0E">
        <w:rPr>
          <w:rFonts w:cstheme="minorHAnsi"/>
        </w:rPr>
        <w:t>a</w:t>
      </w:r>
      <w:r w:rsidR="00DB6A0E" w:rsidRPr="00691ABF">
        <w:rPr>
          <w:rFonts w:cstheme="minorHAnsi"/>
        </w:rPr>
        <w:t>s pela</w:t>
      </w:r>
      <w:r w:rsidR="00DB6A0E">
        <w:rPr>
          <w:rFonts w:cstheme="minorHAnsi"/>
        </w:rPr>
        <w:t xml:space="preserve"> entidade</w:t>
      </w:r>
      <w:r w:rsidR="00DB6A0E" w:rsidRPr="00691ABF">
        <w:rPr>
          <w:rFonts w:cstheme="minorHAnsi"/>
        </w:rPr>
        <w:t>:</w:t>
      </w:r>
    </w:p>
    <w:tbl>
      <w:tblPr>
        <w:tblStyle w:val="TableGrid"/>
        <w:tblW w:w="9506" w:type="dxa"/>
        <w:tblLook w:val="04A0" w:firstRow="1" w:lastRow="0" w:firstColumn="1" w:lastColumn="0" w:noHBand="0" w:noVBand="1"/>
      </w:tblPr>
      <w:tblGrid>
        <w:gridCol w:w="1482"/>
        <w:gridCol w:w="1023"/>
        <w:gridCol w:w="1647"/>
        <w:gridCol w:w="1103"/>
        <w:gridCol w:w="1095"/>
        <w:gridCol w:w="982"/>
        <w:gridCol w:w="982"/>
        <w:gridCol w:w="1192"/>
      </w:tblGrid>
      <w:tr w:rsidR="00DB6A0E" w:rsidRPr="00691ABF" w14:paraId="3751017D" w14:textId="77777777" w:rsidTr="00CE206E">
        <w:trPr>
          <w:trHeight w:val="809"/>
        </w:trPr>
        <w:tc>
          <w:tcPr>
            <w:tcW w:w="1482" w:type="dxa"/>
            <w:vAlign w:val="center"/>
          </w:tcPr>
          <w:p w14:paraId="0DC6FA5B" w14:textId="77777777" w:rsidR="00DB6A0E" w:rsidRPr="0029725B" w:rsidRDefault="00DB6A0E" w:rsidP="00CE206E">
            <w:pPr>
              <w:autoSpaceDE w:val="0"/>
              <w:autoSpaceDN w:val="0"/>
              <w:adjustRightInd w:val="0"/>
              <w:spacing w:after="160" w:line="276" w:lineRule="auto"/>
              <w:contextualSpacing/>
              <w:jc w:val="center"/>
              <w:rPr>
                <w:rFonts w:cstheme="minorHAnsi"/>
                <w:sz w:val="14"/>
                <w:szCs w:val="14"/>
              </w:rPr>
            </w:pPr>
            <w:r>
              <w:rPr>
                <w:rFonts w:cstheme="minorHAnsi"/>
                <w:sz w:val="14"/>
                <w:szCs w:val="14"/>
              </w:rPr>
              <w:t>Nome da ferramenta/sistema</w:t>
            </w:r>
          </w:p>
        </w:tc>
        <w:tc>
          <w:tcPr>
            <w:tcW w:w="1023" w:type="dxa"/>
            <w:vAlign w:val="center"/>
          </w:tcPr>
          <w:p w14:paraId="257F24CA" w14:textId="77777777" w:rsidR="00DB6A0E" w:rsidRPr="0029725B" w:rsidRDefault="00DB6A0E" w:rsidP="00CE206E">
            <w:pPr>
              <w:autoSpaceDE w:val="0"/>
              <w:autoSpaceDN w:val="0"/>
              <w:adjustRightInd w:val="0"/>
              <w:spacing w:after="160" w:line="276" w:lineRule="auto"/>
              <w:contextualSpacing/>
              <w:jc w:val="center"/>
              <w:rPr>
                <w:rFonts w:cstheme="minorHAnsi"/>
                <w:sz w:val="14"/>
                <w:szCs w:val="14"/>
              </w:rPr>
            </w:pPr>
            <w:r>
              <w:rPr>
                <w:rFonts w:cstheme="minorHAnsi"/>
                <w:sz w:val="14"/>
                <w:szCs w:val="14"/>
              </w:rPr>
              <w:t>Entidade fornecedora</w:t>
            </w:r>
          </w:p>
        </w:tc>
        <w:tc>
          <w:tcPr>
            <w:tcW w:w="1647" w:type="dxa"/>
            <w:vAlign w:val="center"/>
          </w:tcPr>
          <w:p w14:paraId="19B327E9" w14:textId="77777777" w:rsidR="00DB6A0E" w:rsidRPr="0029725B" w:rsidRDefault="00DB6A0E" w:rsidP="00CE206E">
            <w:pPr>
              <w:autoSpaceDE w:val="0"/>
              <w:autoSpaceDN w:val="0"/>
              <w:adjustRightInd w:val="0"/>
              <w:spacing w:line="276" w:lineRule="auto"/>
              <w:jc w:val="center"/>
              <w:rPr>
                <w:rFonts w:cstheme="minorHAnsi"/>
                <w:sz w:val="14"/>
                <w:szCs w:val="14"/>
              </w:rPr>
            </w:pPr>
            <w:r w:rsidRPr="0029725B">
              <w:rPr>
                <w:rFonts w:cstheme="minorHAnsi"/>
                <w:sz w:val="14"/>
                <w:szCs w:val="14"/>
              </w:rPr>
              <w:t>Tipos de operações passíveis de serem filtradas/monitorizadas pelas ferramentas em questão</w:t>
            </w:r>
          </w:p>
        </w:tc>
        <w:tc>
          <w:tcPr>
            <w:tcW w:w="1103" w:type="dxa"/>
            <w:vAlign w:val="center"/>
          </w:tcPr>
          <w:p w14:paraId="090ED6E9" w14:textId="77777777" w:rsidR="00DB6A0E" w:rsidRPr="0029725B" w:rsidRDefault="00DB6A0E" w:rsidP="00CE206E">
            <w:pPr>
              <w:autoSpaceDE w:val="0"/>
              <w:autoSpaceDN w:val="0"/>
              <w:adjustRightInd w:val="0"/>
              <w:spacing w:line="276" w:lineRule="auto"/>
              <w:jc w:val="center"/>
              <w:rPr>
                <w:rFonts w:cstheme="minorHAnsi"/>
                <w:sz w:val="14"/>
                <w:szCs w:val="14"/>
              </w:rPr>
            </w:pPr>
            <w:r w:rsidRPr="0029725B">
              <w:rPr>
                <w:rFonts w:cstheme="minorHAnsi"/>
                <w:sz w:val="14"/>
                <w:szCs w:val="14"/>
              </w:rPr>
              <w:t>Natureza da filtragem e monitorização</w:t>
            </w:r>
            <w:r>
              <w:rPr>
                <w:rFonts w:cstheme="minorHAnsi"/>
                <w:sz w:val="14"/>
                <w:szCs w:val="14"/>
              </w:rPr>
              <w:t xml:space="preserve"> (manual ou automática)</w:t>
            </w:r>
          </w:p>
        </w:tc>
        <w:tc>
          <w:tcPr>
            <w:tcW w:w="1095" w:type="dxa"/>
            <w:vAlign w:val="center"/>
          </w:tcPr>
          <w:p w14:paraId="19576424" w14:textId="77777777" w:rsidR="00DB6A0E" w:rsidRPr="00915982" w:rsidRDefault="00DB6A0E" w:rsidP="00CE206E">
            <w:pPr>
              <w:autoSpaceDE w:val="0"/>
              <w:autoSpaceDN w:val="0"/>
              <w:adjustRightInd w:val="0"/>
              <w:spacing w:after="160" w:line="276" w:lineRule="auto"/>
              <w:contextualSpacing/>
              <w:jc w:val="center"/>
              <w:rPr>
                <w:rFonts w:cstheme="minorHAnsi"/>
                <w:sz w:val="14"/>
                <w:szCs w:val="14"/>
              </w:rPr>
            </w:pPr>
            <w:r w:rsidRPr="0029725B">
              <w:rPr>
                <w:rFonts w:cstheme="minorHAnsi"/>
                <w:sz w:val="14"/>
                <w:szCs w:val="14"/>
              </w:rPr>
              <w:t>Momento(s) da execução do</w:t>
            </w:r>
            <w:r>
              <w:rPr>
                <w:rFonts w:cstheme="minorHAnsi"/>
                <w:sz w:val="14"/>
                <w:szCs w:val="14"/>
              </w:rPr>
              <w:t>s</w:t>
            </w:r>
            <w:r w:rsidRPr="0029725B">
              <w:rPr>
                <w:rFonts w:cstheme="minorHAnsi"/>
                <w:sz w:val="14"/>
                <w:szCs w:val="14"/>
              </w:rPr>
              <w:t xml:space="preserve"> procedimento</w:t>
            </w:r>
            <w:r>
              <w:rPr>
                <w:rFonts w:cstheme="minorHAnsi"/>
                <w:sz w:val="14"/>
                <w:szCs w:val="14"/>
              </w:rPr>
              <w:t>s</w:t>
            </w:r>
            <w:r w:rsidRPr="0029725B">
              <w:rPr>
                <w:rFonts w:cstheme="minorHAnsi"/>
                <w:sz w:val="14"/>
                <w:szCs w:val="14"/>
              </w:rPr>
              <w:t xml:space="preserve"> de filtragem</w:t>
            </w:r>
            <w:r>
              <w:rPr>
                <w:rFonts w:cstheme="minorHAnsi"/>
                <w:sz w:val="14"/>
                <w:szCs w:val="14"/>
              </w:rPr>
              <w:t xml:space="preserve"> </w:t>
            </w:r>
            <w:r w:rsidRPr="0029725B">
              <w:rPr>
                <w:rFonts w:cstheme="minorHAnsi"/>
                <w:sz w:val="14"/>
                <w:szCs w:val="14"/>
                <w:vertAlign w:val="superscript"/>
              </w:rPr>
              <w:t>(</w:t>
            </w:r>
            <w:r w:rsidRPr="0029725B">
              <w:rPr>
                <w:rStyle w:val="FootnoteReference"/>
                <w:rFonts w:cstheme="minorHAnsi"/>
                <w:sz w:val="14"/>
                <w:szCs w:val="14"/>
              </w:rPr>
              <w:footnoteReference w:id="18"/>
            </w:r>
            <w:r w:rsidRPr="0029725B">
              <w:rPr>
                <w:rFonts w:cstheme="minorHAnsi"/>
                <w:sz w:val="14"/>
                <w:szCs w:val="14"/>
                <w:vertAlign w:val="superscript"/>
              </w:rPr>
              <w:t>)</w:t>
            </w:r>
            <w:r>
              <w:rPr>
                <w:rFonts w:cstheme="minorHAnsi"/>
                <w:sz w:val="14"/>
                <w:szCs w:val="14"/>
              </w:rPr>
              <w:t xml:space="preserve"> e monitorização </w:t>
            </w:r>
            <w:r w:rsidRPr="00AB3EE2">
              <w:rPr>
                <w:rFonts w:cstheme="minorHAnsi"/>
                <w:sz w:val="14"/>
                <w:szCs w:val="14"/>
                <w:vertAlign w:val="superscript"/>
              </w:rPr>
              <w:t>(</w:t>
            </w:r>
            <w:r w:rsidRPr="00915982">
              <w:rPr>
                <w:rStyle w:val="FootnoteReference"/>
                <w:rFonts w:cstheme="minorHAnsi"/>
                <w:sz w:val="14"/>
                <w:szCs w:val="14"/>
              </w:rPr>
              <w:footnoteReference w:id="19"/>
            </w:r>
            <w:r w:rsidRPr="00AB3EE2">
              <w:rPr>
                <w:rFonts w:cstheme="minorHAnsi"/>
                <w:sz w:val="14"/>
                <w:szCs w:val="14"/>
                <w:vertAlign w:val="superscript"/>
              </w:rPr>
              <w:t>)</w:t>
            </w:r>
          </w:p>
        </w:tc>
        <w:tc>
          <w:tcPr>
            <w:tcW w:w="982" w:type="dxa"/>
            <w:vAlign w:val="center"/>
          </w:tcPr>
          <w:p w14:paraId="48A97518" w14:textId="77777777" w:rsidR="00DB6A0E" w:rsidRPr="0029725B" w:rsidRDefault="00DB6A0E" w:rsidP="00CE206E">
            <w:pPr>
              <w:autoSpaceDE w:val="0"/>
              <w:autoSpaceDN w:val="0"/>
              <w:adjustRightInd w:val="0"/>
              <w:spacing w:line="276" w:lineRule="auto"/>
              <w:jc w:val="center"/>
              <w:rPr>
                <w:rFonts w:cstheme="minorHAnsi"/>
                <w:sz w:val="14"/>
                <w:szCs w:val="14"/>
              </w:rPr>
            </w:pPr>
            <w:r w:rsidRPr="0029725B">
              <w:rPr>
                <w:rFonts w:cstheme="minorHAnsi"/>
                <w:sz w:val="14"/>
                <w:szCs w:val="14"/>
              </w:rPr>
              <w:t>Listas internas e externas que alimentam as ferramentas de filtragem</w:t>
            </w:r>
          </w:p>
        </w:tc>
        <w:tc>
          <w:tcPr>
            <w:tcW w:w="982" w:type="dxa"/>
            <w:vAlign w:val="center"/>
          </w:tcPr>
          <w:p w14:paraId="27FE0684" w14:textId="77777777" w:rsidR="00DB6A0E" w:rsidRPr="0029725B" w:rsidRDefault="00DB6A0E" w:rsidP="00CE206E">
            <w:pPr>
              <w:autoSpaceDE w:val="0"/>
              <w:autoSpaceDN w:val="0"/>
              <w:adjustRightInd w:val="0"/>
              <w:spacing w:line="276" w:lineRule="auto"/>
              <w:jc w:val="center"/>
              <w:rPr>
                <w:rFonts w:cstheme="minorHAnsi"/>
                <w:sz w:val="14"/>
                <w:szCs w:val="14"/>
              </w:rPr>
            </w:pPr>
            <w:r w:rsidRPr="0029725B">
              <w:rPr>
                <w:rFonts w:cstheme="minorHAnsi"/>
                <w:sz w:val="14"/>
                <w:szCs w:val="14"/>
              </w:rPr>
              <w:t xml:space="preserve">Áreas da </w:t>
            </w:r>
            <w:r>
              <w:rPr>
                <w:rFonts w:cstheme="minorHAnsi"/>
                <w:sz w:val="14"/>
                <w:szCs w:val="14"/>
              </w:rPr>
              <w:t>entidade</w:t>
            </w:r>
            <w:r w:rsidRPr="0029725B">
              <w:rPr>
                <w:rFonts w:cstheme="minorHAnsi"/>
                <w:sz w:val="14"/>
                <w:szCs w:val="14"/>
              </w:rPr>
              <w:t xml:space="preserve"> que irão utilizar as ferramentas em questão</w:t>
            </w:r>
          </w:p>
        </w:tc>
        <w:tc>
          <w:tcPr>
            <w:tcW w:w="1192" w:type="dxa"/>
            <w:vAlign w:val="center"/>
          </w:tcPr>
          <w:p w14:paraId="574CC5E7" w14:textId="77777777" w:rsidR="00DB6A0E" w:rsidRPr="0029725B" w:rsidRDefault="00DB6A0E" w:rsidP="00CE206E">
            <w:pPr>
              <w:autoSpaceDE w:val="0"/>
              <w:autoSpaceDN w:val="0"/>
              <w:adjustRightInd w:val="0"/>
              <w:spacing w:after="160" w:line="276" w:lineRule="auto"/>
              <w:contextualSpacing/>
              <w:jc w:val="center"/>
              <w:rPr>
                <w:rFonts w:cstheme="minorHAnsi"/>
                <w:sz w:val="14"/>
                <w:szCs w:val="14"/>
              </w:rPr>
            </w:pPr>
            <w:r w:rsidRPr="0029725B">
              <w:rPr>
                <w:rFonts w:cstheme="minorHAnsi"/>
                <w:sz w:val="14"/>
                <w:szCs w:val="14"/>
              </w:rPr>
              <w:t>Descrição</w:t>
            </w:r>
            <w:r>
              <w:rPr>
                <w:rFonts w:cstheme="minorHAnsi"/>
                <w:sz w:val="14"/>
                <w:szCs w:val="14"/>
              </w:rPr>
              <w:t xml:space="preserve"> </w:t>
            </w:r>
            <w:r w:rsidRPr="0029725B">
              <w:rPr>
                <w:rFonts w:cstheme="minorHAnsi"/>
                <w:sz w:val="14"/>
                <w:szCs w:val="14"/>
              </w:rPr>
              <w:t>das suas funcionali</w:t>
            </w:r>
            <w:r>
              <w:rPr>
                <w:rFonts w:cstheme="minorHAnsi"/>
                <w:sz w:val="14"/>
                <w:szCs w:val="14"/>
              </w:rPr>
              <w:t>dades específicas</w:t>
            </w:r>
          </w:p>
        </w:tc>
      </w:tr>
      <w:tr w:rsidR="00DB6A0E" w:rsidRPr="00691ABF" w14:paraId="5B733128" w14:textId="77777777" w:rsidTr="00CE206E">
        <w:trPr>
          <w:trHeight w:val="141"/>
        </w:trPr>
        <w:tc>
          <w:tcPr>
            <w:tcW w:w="1482" w:type="dxa"/>
          </w:tcPr>
          <w:p w14:paraId="39B2F8B2" w14:textId="77777777" w:rsidR="00DB6A0E" w:rsidRPr="00691ABF" w:rsidRDefault="00DB6A0E" w:rsidP="00CE206E">
            <w:pPr>
              <w:autoSpaceDE w:val="0"/>
              <w:autoSpaceDN w:val="0"/>
              <w:adjustRightInd w:val="0"/>
              <w:spacing w:line="276" w:lineRule="auto"/>
              <w:rPr>
                <w:rFonts w:cstheme="minorHAnsi"/>
              </w:rPr>
            </w:pPr>
            <w:r w:rsidRPr="00B146B0">
              <w:rPr>
                <w:rFonts w:cstheme="minorHAnsi"/>
                <w:i/>
                <w:sz w:val="16"/>
                <w:szCs w:val="16"/>
              </w:rPr>
              <w:t>[adicionar o número de linhas necessário]</w:t>
            </w:r>
          </w:p>
        </w:tc>
        <w:tc>
          <w:tcPr>
            <w:tcW w:w="1023" w:type="dxa"/>
          </w:tcPr>
          <w:p w14:paraId="21FB87CD" w14:textId="77777777" w:rsidR="00DB6A0E" w:rsidRPr="00691ABF" w:rsidRDefault="00DB6A0E" w:rsidP="00CE206E">
            <w:pPr>
              <w:autoSpaceDE w:val="0"/>
              <w:autoSpaceDN w:val="0"/>
              <w:adjustRightInd w:val="0"/>
              <w:spacing w:line="276" w:lineRule="auto"/>
              <w:rPr>
                <w:rFonts w:cstheme="minorHAnsi"/>
              </w:rPr>
            </w:pPr>
          </w:p>
        </w:tc>
        <w:tc>
          <w:tcPr>
            <w:tcW w:w="1647" w:type="dxa"/>
          </w:tcPr>
          <w:p w14:paraId="499593B8" w14:textId="77777777" w:rsidR="00DB6A0E" w:rsidRPr="00691ABF" w:rsidRDefault="00DB6A0E" w:rsidP="00CE206E">
            <w:pPr>
              <w:autoSpaceDE w:val="0"/>
              <w:autoSpaceDN w:val="0"/>
              <w:adjustRightInd w:val="0"/>
              <w:spacing w:line="276" w:lineRule="auto"/>
              <w:rPr>
                <w:rFonts w:cstheme="minorHAnsi"/>
              </w:rPr>
            </w:pPr>
          </w:p>
        </w:tc>
        <w:tc>
          <w:tcPr>
            <w:tcW w:w="1103" w:type="dxa"/>
          </w:tcPr>
          <w:p w14:paraId="0A50E84B" w14:textId="77777777" w:rsidR="00DB6A0E" w:rsidRPr="00691ABF" w:rsidRDefault="00DB6A0E" w:rsidP="00CE206E">
            <w:pPr>
              <w:autoSpaceDE w:val="0"/>
              <w:autoSpaceDN w:val="0"/>
              <w:adjustRightInd w:val="0"/>
              <w:spacing w:line="276" w:lineRule="auto"/>
              <w:rPr>
                <w:rFonts w:cstheme="minorHAnsi"/>
              </w:rPr>
            </w:pPr>
          </w:p>
        </w:tc>
        <w:tc>
          <w:tcPr>
            <w:tcW w:w="1095" w:type="dxa"/>
          </w:tcPr>
          <w:p w14:paraId="5CEC2EAE" w14:textId="77777777" w:rsidR="00DB6A0E" w:rsidRPr="00691ABF" w:rsidRDefault="00DB6A0E" w:rsidP="00CE206E">
            <w:pPr>
              <w:autoSpaceDE w:val="0"/>
              <w:autoSpaceDN w:val="0"/>
              <w:adjustRightInd w:val="0"/>
              <w:spacing w:line="276" w:lineRule="auto"/>
              <w:rPr>
                <w:rFonts w:cstheme="minorHAnsi"/>
              </w:rPr>
            </w:pPr>
          </w:p>
        </w:tc>
        <w:tc>
          <w:tcPr>
            <w:tcW w:w="982" w:type="dxa"/>
          </w:tcPr>
          <w:p w14:paraId="6BC7B435" w14:textId="77777777" w:rsidR="00DB6A0E" w:rsidRPr="00691ABF" w:rsidRDefault="00DB6A0E" w:rsidP="00CE206E">
            <w:pPr>
              <w:autoSpaceDE w:val="0"/>
              <w:autoSpaceDN w:val="0"/>
              <w:adjustRightInd w:val="0"/>
              <w:spacing w:line="276" w:lineRule="auto"/>
              <w:rPr>
                <w:rFonts w:cstheme="minorHAnsi"/>
              </w:rPr>
            </w:pPr>
          </w:p>
        </w:tc>
        <w:tc>
          <w:tcPr>
            <w:tcW w:w="982" w:type="dxa"/>
          </w:tcPr>
          <w:p w14:paraId="67593DC7" w14:textId="77777777" w:rsidR="00DB6A0E" w:rsidRPr="00691ABF" w:rsidRDefault="00DB6A0E" w:rsidP="00CE206E">
            <w:pPr>
              <w:autoSpaceDE w:val="0"/>
              <w:autoSpaceDN w:val="0"/>
              <w:adjustRightInd w:val="0"/>
              <w:spacing w:line="276" w:lineRule="auto"/>
              <w:rPr>
                <w:rFonts w:cstheme="minorHAnsi"/>
              </w:rPr>
            </w:pPr>
          </w:p>
        </w:tc>
        <w:tc>
          <w:tcPr>
            <w:tcW w:w="1192" w:type="dxa"/>
          </w:tcPr>
          <w:p w14:paraId="65A3E41E" w14:textId="77777777" w:rsidR="00DB6A0E" w:rsidRPr="00691ABF" w:rsidRDefault="00DB6A0E" w:rsidP="00CE206E">
            <w:pPr>
              <w:autoSpaceDE w:val="0"/>
              <w:autoSpaceDN w:val="0"/>
              <w:adjustRightInd w:val="0"/>
              <w:spacing w:line="276" w:lineRule="auto"/>
              <w:rPr>
                <w:rFonts w:cstheme="minorHAnsi"/>
              </w:rPr>
            </w:pPr>
          </w:p>
        </w:tc>
      </w:tr>
    </w:tbl>
    <w:p w14:paraId="6D31B8B3" w14:textId="77777777" w:rsidR="00DB6A0E" w:rsidRPr="00691ABF" w:rsidRDefault="00DB6A0E" w:rsidP="00DB6A0E">
      <w:pPr>
        <w:autoSpaceDE w:val="0"/>
        <w:autoSpaceDN w:val="0"/>
        <w:adjustRightInd w:val="0"/>
        <w:rPr>
          <w:rFonts w:cstheme="minorHAnsi"/>
        </w:rPr>
      </w:pPr>
    </w:p>
    <w:p w14:paraId="623F091C" w14:textId="77777777" w:rsidR="00B30B75" w:rsidRDefault="00DB6A0E" w:rsidP="00895BB9">
      <w:pPr>
        <w:pStyle w:val="ListParagraph"/>
        <w:numPr>
          <w:ilvl w:val="1"/>
          <w:numId w:val="18"/>
        </w:numPr>
        <w:autoSpaceDE w:val="0"/>
        <w:autoSpaceDN w:val="0"/>
        <w:adjustRightInd w:val="0"/>
        <w:spacing w:after="0"/>
        <w:ind w:left="567" w:hanging="357"/>
        <w:jc w:val="both"/>
        <w:rPr>
          <w:rFonts w:cstheme="minorHAnsi"/>
        </w:rPr>
      </w:pPr>
      <w:r w:rsidRPr="00691ABF">
        <w:rPr>
          <w:rFonts w:cstheme="minorHAnsi"/>
        </w:rPr>
        <w:t>Descrição da forma como é garantido</w:t>
      </w:r>
      <w:r>
        <w:rPr>
          <w:rFonts w:cstheme="minorHAnsi"/>
        </w:rPr>
        <w:t>(</w:t>
      </w:r>
      <w:r w:rsidRPr="00691ABF">
        <w:rPr>
          <w:rFonts w:cstheme="minorHAnsi"/>
        </w:rPr>
        <w:t>a</w:t>
      </w:r>
      <w:r>
        <w:rPr>
          <w:rFonts w:cstheme="minorHAnsi"/>
        </w:rPr>
        <w:t>)</w:t>
      </w:r>
      <w:r w:rsidRPr="00691ABF">
        <w:rPr>
          <w:rFonts w:cstheme="minorHAnsi"/>
        </w:rPr>
        <w:t>:</w:t>
      </w:r>
    </w:p>
    <w:p w14:paraId="27879DD2" w14:textId="274D59A1" w:rsidR="00DB6A0E" w:rsidRDefault="00DB6A0E" w:rsidP="00B30B75">
      <w:pPr>
        <w:pStyle w:val="ListParagraph"/>
        <w:autoSpaceDE w:val="0"/>
        <w:autoSpaceDN w:val="0"/>
        <w:adjustRightInd w:val="0"/>
        <w:spacing w:after="0"/>
        <w:ind w:left="691"/>
        <w:jc w:val="both"/>
        <w:rPr>
          <w:rFonts w:cstheme="minorHAnsi"/>
        </w:rPr>
      </w:pPr>
    </w:p>
    <w:p w14:paraId="558D82C5" w14:textId="36C1D202" w:rsidR="00DB6A0E" w:rsidRPr="00691ABF" w:rsidRDefault="00DB6A0E" w:rsidP="00ED5080">
      <w:pPr>
        <w:pStyle w:val="ListParagraph"/>
        <w:numPr>
          <w:ilvl w:val="2"/>
          <w:numId w:val="18"/>
        </w:numPr>
        <w:autoSpaceDE w:val="0"/>
        <w:autoSpaceDN w:val="0"/>
        <w:adjustRightInd w:val="0"/>
        <w:spacing w:line="276" w:lineRule="auto"/>
        <w:ind w:left="1077"/>
        <w:jc w:val="both"/>
        <w:rPr>
          <w:rFonts w:cstheme="minorHAnsi"/>
        </w:rPr>
      </w:pPr>
      <w:r w:rsidRPr="00691ABF">
        <w:rPr>
          <w:rFonts w:cstheme="minorHAnsi"/>
        </w:rPr>
        <w:t>O registo dos dados identificativos e demais elementos relativos aos clientes, seus representantes e beneficiários efetivos, bem como das respetivas atualizações;</w:t>
      </w:r>
    </w:p>
    <w:p w14:paraId="30DE9775" w14:textId="77777777" w:rsidR="00DB6A0E" w:rsidRPr="00691ABF" w:rsidRDefault="00DB6A0E" w:rsidP="008E371B">
      <w:pPr>
        <w:pStyle w:val="ListParagraph"/>
        <w:numPr>
          <w:ilvl w:val="2"/>
          <w:numId w:val="18"/>
        </w:numPr>
        <w:autoSpaceDE w:val="0"/>
        <w:autoSpaceDN w:val="0"/>
        <w:adjustRightInd w:val="0"/>
        <w:spacing w:line="276" w:lineRule="auto"/>
        <w:jc w:val="both"/>
        <w:rPr>
          <w:rFonts w:cstheme="minorHAnsi"/>
        </w:rPr>
      </w:pPr>
      <w:r w:rsidRPr="00691ABF">
        <w:rPr>
          <w:rFonts w:cstheme="minorHAnsi"/>
        </w:rPr>
        <w:t>A deteção de circunstâncias suscetíveis de parametrização que devam fundamentar a atualização daqueles dados identificativos e elementos;</w:t>
      </w:r>
    </w:p>
    <w:p w14:paraId="66653FD0" w14:textId="77777777" w:rsidR="00DB6A0E" w:rsidRPr="00691ABF" w:rsidRDefault="00DB6A0E" w:rsidP="008E371B">
      <w:pPr>
        <w:pStyle w:val="ListParagraph"/>
        <w:numPr>
          <w:ilvl w:val="2"/>
          <w:numId w:val="18"/>
        </w:numPr>
        <w:autoSpaceDE w:val="0"/>
        <w:autoSpaceDN w:val="0"/>
        <w:adjustRightInd w:val="0"/>
        <w:spacing w:line="276" w:lineRule="auto"/>
        <w:jc w:val="both"/>
        <w:rPr>
          <w:rFonts w:cstheme="minorHAnsi"/>
        </w:rPr>
      </w:pPr>
      <w:r w:rsidRPr="00691ABF">
        <w:rPr>
          <w:rFonts w:cstheme="minorHAnsi"/>
        </w:rPr>
        <w:t>A definição e atualização do perfil de risco associado aos clientes, relações de negócio, transações ocasionais e operações em geral (identificando as variáveis de risco e o peso relativo de cada uma dessas variáveis);</w:t>
      </w:r>
    </w:p>
    <w:p w14:paraId="554E065F" w14:textId="77777777" w:rsidR="00DB6A0E" w:rsidRPr="003B0C78" w:rsidRDefault="00DB6A0E" w:rsidP="008E371B">
      <w:pPr>
        <w:pStyle w:val="ListParagraph"/>
        <w:numPr>
          <w:ilvl w:val="2"/>
          <w:numId w:val="18"/>
        </w:numPr>
        <w:autoSpaceDE w:val="0"/>
        <w:autoSpaceDN w:val="0"/>
        <w:adjustRightInd w:val="0"/>
        <w:spacing w:line="276" w:lineRule="auto"/>
        <w:jc w:val="both"/>
        <w:rPr>
          <w:rFonts w:cstheme="minorHAnsi"/>
        </w:rPr>
      </w:pPr>
      <w:r w:rsidRPr="00691ABF">
        <w:rPr>
          <w:rFonts w:cstheme="minorHAnsi"/>
        </w:rPr>
        <w:t xml:space="preserve">A monitorização de clientes e operações em face dos riscos identificados, incluindo a deteção atempada (a nível central) de alterações relevantes ao padrão operativo, de outros eventos ou transações de risco ou de elementos </w:t>
      </w:r>
      <w:r w:rsidRPr="003B0C78">
        <w:rPr>
          <w:rFonts w:cstheme="minorHAnsi"/>
        </w:rPr>
        <w:t>caracterizadores de suspeição</w:t>
      </w:r>
      <w:r>
        <w:rPr>
          <w:rFonts w:cstheme="minorHAnsi"/>
        </w:rPr>
        <w:t xml:space="preserve"> </w:t>
      </w:r>
      <w:r w:rsidRPr="003B0C78">
        <w:rPr>
          <w:rFonts w:cstheme="minorHAnsi"/>
          <w:vertAlign w:val="superscript"/>
        </w:rPr>
        <w:t>(</w:t>
      </w:r>
      <w:r w:rsidRPr="003B0C78">
        <w:rPr>
          <w:rFonts w:cstheme="minorHAnsi"/>
          <w:vertAlign w:val="superscript"/>
        </w:rPr>
        <w:footnoteReference w:id="20"/>
      </w:r>
      <w:r w:rsidRPr="003B0C78">
        <w:rPr>
          <w:rFonts w:cstheme="minorHAnsi"/>
          <w:vertAlign w:val="superscript"/>
        </w:rPr>
        <w:t>)</w:t>
      </w:r>
      <w:r w:rsidRPr="003B0C78">
        <w:rPr>
          <w:rFonts w:cstheme="minorHAnsi"/>
        </w:rPr>
        <w:t>;</w:t>
      </w:r>
    </w:p>
    <w:p w14:paraId="2D57555C" w14:textId="59A73665" w:rsidR="00DB6A0E" w:rsidRPr="00691ABF" w:rsidRDefault="00895BB9" w:rsidP="008E371B">
      <w:pPr>
        <w:pStyle w:val="ListParagraph"/>
        <w:numPr>
          <w:ilvl w:val="2"/>
          <w:numId w:val="18"/>
        </w:numPr>
        <w:autoSpaceDE w:val="0"/>
        <w:autoSpaceDN w:val="0"/>
        <w:adjustRightInd w:val="0"/>
        <w:spacing w:line="276" w:lineRule="auto"/>
        <w:jc w:val="both"/>
        <w:rPr>
          <w:rFonts w:cstheme="minorHAnsi"/>
        </w:rPr>
      </w:pPr>
      <w:r w:rsidRPr="00895BB9">
        <w:t>A deteção, quer em momento anterior ao estabelecimento da relação de negócio ou da realização da transação ocasional, quer no decurso da relação de negócio, quando ocorra a aquisição superveniente, de qualquer das referidas qualidades:</w:t>
      </w:r>
      <w:r>
        <w:t xml:space="preserve"> </w:t>
      </w:r>
    </w:p>
    <w:p w14:paraId="0A728504" w14:textId="5791CDB4" w:rsidR="00DB6A0E" w:rsidRPr="003B0C78" w:rsidRDefault="00895BB9" w:rsidP="00ED5080">
      <w:pPr>
        <w:pStyle w:val="ListParagraph"/>
        <w:numPr>
          <w:ilvl w:val="3"/>
          <w:numId w:val="18"/>
        </w:numPr>
        <w:autoSpaceDE w:val="0"/>
        <w:autoSpaceDN w:val="0"/>
        <w:adjustRightInd w:val="0"/>
        <w:spacing w:line="276" w:lineRule="auto"/>
        <w:ind w:left="1287"/>
        <w:jc w:val="both"/>
        <w:rPr>
          <w:rFonts w:cstheme="minorHAnsi"/>
        </w:rPr>
      </w:pPr>
      <w:r>
        <w:rPr>
          <w:rFonts w:cstheme="minorHAnsi"/>
        </w:rPr>
        <w:t>«</w:t>
      </w:r>
      <w:r w:rsidR="00DB6A0E" w:rsidRPr="00895BB9">
        <w:rPr>
          <w:rFonts w:cstheme="minorHAnsi"/>
          <w:i/>
        </w:rPr>
        <w:t>Pessoa politicamente exposta</w:t>
      </w:r>
      <w:r>
        <w:rPr>
          <w:rFonts w:cstheme="minorHAnsi"/>
        </w:rPr>
        <w:t>»</w:t>
      </w:r>
      <w:r w:rsidR="00DB6A0E" w:rsidRPr="00691ABF">
        <w:rPr>
          <w:rFonts w:cstheme="minorHAnsi"/>
        </w:rPr>
        <w:t xml:space="preserve"> ou </w:t>
      </w:r>
      <w:r>
        <w:rPr>
          <w:rFonts w:cstheme="minorHAnsi"/>
        </w:rPr>
        <w:t>«</w:t>
      </w:r>
      <w:r w:rsidR="00DB6A0E" w:rsidRPr="00895BB9">
        <w:rPr>
          <w:rFonts w:cstheme="minorHAnsi"/>
          <w:i/>
        </w:rPr>
        <w:t>titular de outro cargo político ou público</w:t>
      </w:r>
      <w:r>
        <w:rPr>
          <w:rFonts w:cstheme="minorHAnsi"/>
        </w:rPr>
        <w:t>»</w:t>
      </w:r>
      <w:r w:rsidR="00DB6A0E" w:rsidRPr="00691ABF">
        <w:rPr>
          <w:rFonts w:cstheme="minorHAnsi"/>
        </w:rPr>
        <w:t xml:space="preserve"> (incluindo, sempre que aplicável, os </w:t>
      </w:r>
      <w:r>
        <w:rPr>
          <w:rFonts w:cstheme="minorHAnsi"/>
        </w:rPr>
        <w:t>«</w:t>
      </w:r>
      <w:r w:rsidR="00DB6A0E" w:rsidRPr="00895BB9">
        <w:rPr>
          <w:rFonts w:cstheme="minorHAnsi"/>
          <w:i/>
        </w:rPr>
        <w:t>membros próximos da família</w:t>
      </w:r>
      <w:r>
        <w:rPr>
          <w:rFonts w:cstheme="minorHAnsi"/>
        </w:rPr>
        <w:t>»</w:t>
      </w:r>
      <w:r w:rsidR="00DB6A0E" w:rsidRPr="00691ABF">
        <w:rPr>
          <w:rFonts w:cstheme="minorHAnsi"/>
        </w:rPr>
        <w:t xml:space="preserve"> e as </w:t>
      </w:r>
      <w:r>
        <w:rPr>
          <w:rFonts w:cstheme="minorHAnsi"/>
        </w:rPr>
        <w:t>«</w:t>
      </w:r>
      <w:r w:rsidR="00DB6A0E" w:rsidRPr="00895BB9">
        <w:rPr>
          <w:rFonts w:cstheme="minorHAnsi"/>
          <w:i/>
        </w:rPr>
        <w:t>pessoas com reconhecidas e estreitas relações de natureza societária ou comercial</w:t>
      </w:r>
      <w:r>
        <w:rPr>
          <w:rFonts w:cstheme="minorHAnsi"/>
        </w:rPr>
        <w:t>»</w:t>
      </w:r>
      <w:r w:rsidR="00DB6A0E" w:rsidRPr="003B0C78">
        <w:rPr>
          <w:rFonts w:cstheme="minorHAnsi"/>
        </w:rPr>
        <w:t>)</w:t>
      </w:r>
      <w:r w:rsidR="00DB6A0E">
        <w:rPr>
          <w:rFonts w:cstheme="minorHAnsi"/>
        </w:rPr>
        <w:t xml:space="preserve"> </w:t>
      </w:r>
      <w:r w:rsidR="00DB6A0E" w:rsidRPr="003B0C78">
        <w:rPr>
          <w:rFonts w:cstheme="minorHAnsi"/>
          <w:vertAlign w:val="superscript"/>
        </w:rPr>
        <w:t>(</w:t>
      </w:r>
      <w:r w:rsidR="00DB6A0E" w:rsidRPr="003B0C78">
        <w:rPr>
          <w:rStyle w:val="FootnoteReference"/>
          <w:rFonts w:cstheme="minorHAnsi"/>
        </w:rPr>
        <w:footnoteReference w:id="21"/>
      </w:r>
      <w:r w:rsidR="00DB6A0E" w:rsidRPr="003B0C78">
        <w:rPr>
          <w:rFonts w:cstheme="minorHAnsi"/>
          <w:vertAlign w:val="superscript"/>
        </w:rPr>
        <w:t>)</w:t>
      </w:r>
      <w:r w:rsidR="00DB6A0E" w:rsidRPr="003B0C78">
        <w:rPr>
          <w:rFonts w:cstheme="minorHAnsi"/>
        </w:rPr>
        <w:t>, atendendo em particular ao disposto no artigo 19.º da Lei;</w:t>
      </w:r>
    </w:p>
    <w:p w14:paraId="66658EB7" w14:textId="77777777" w:rsidR="00DB6A0E" w:rsidRPr="00691ABF" w:rsidRDefault="00DB6A0E" w:rsidP="00895BB9">
      <w:pPr>
        <w:pStyle w:val="ListParagraph"/>
        <w:numPr>
          <w:ilvl w:val="3"/>
          <w:numId w:val="18"/>
        </w:numPr>
        <w:autoSpaceDE w:val="0"/>
        <w:autoSpaceDN w:val="0"/>
        <w:adjustRightInd w:val="0"/>
        <w:spacing w:line="276" w:lineRule="auto"/>
        <w:ind w:left="1287"/>
        <w:jc w:val="both"/>
        <w:rPr>
          <w:rFonts w:cstheme="minorHAnsi"/>
        </w:rPr>
      </w:pPr>
      <w:r w:rsidRPr="003B0C78">
        <w:rPr>
          <w:rFonts w:cstheme="minorHAnsi"/>
        </w:rPr>
        <w:t>Pessoas ou entidades identificadas em medidas restritivas, designadame</w:t>
      </w:r>
      <w:r w:rsidRPr="00691ABF">
        <w:rPr>
          <w:rFonts w:cstheme="minorHAnsi"/>
        </w:rPr>
        <w:t>nte as que decorram de resolução do Conselho de Segurança das Nações Unidas ou de regulamento da União Europeia;</w:t>
      </w:r>
    </w:p>
    <w:p w14:paraId="6120FF62" w14:textId="77777777" w:rsidR="00DB6A0E" w:rsidRPr="00691ABF" w:rsidRDefault="00DB6A0E" w:rsidP="00895BB9">
      <w:pPr>
        <w:pStyle w:val="ListParagraph"/>
        <w:numPr>
          <w:ilvl w:val="3"/>
          <w:numId w:val="18"/>
        </w:numPr>
        <w:autoSpaceDE w:val="0"/>
        <w:autoSpaceDN w:val="0"/>
        <w:adjustRightInd w:val="0"/>
        <w:spacing w:line="276" w:lineRule="auto"/>
        <w:ind w:left="1287"/>
        <w:jc w:val="both"/>
        <w:rPr>
          <w:rFonts w:cstheme="minorHAnsi"/>
        </w:rPr>
      </w:pPr>
      <w:r w:rsidRPr="00691ABF">
        <w:rPr>
          <w:rFonts w:cstheme="minorHAnsi"/>
        </w:rPr>
        <w:t>Pessoas ou entidades identificadas em determinações emitidas pelas autoridades setoriais, designadamente para efeitos da adoção de medidas acrescidas de diligência.</w:t>
      </w:r>
    </w:p>
    <w:p w14:paraId="49F24AF0" w14:textId="48E415B5" w:rsidR="00DB6A0E" w:rsidRPr="007208B6" w:rsidRDefault="00DB6A0E" w:rsidP="00895BB9">
      <w:pPr>
        <w:pStyle w:val="ListParagraph"/>
        <w:numPr>
          <w:ilvl w:val="2"/>
          <w:numId w:val="18"/>
        </w:numPr>
        <w:autoSpaceDE w:val="0"/>
        <w:autoSpaceDN w:val="0"/>
        <w:adjustRightInd w:val="0"/>
        <w:spacing w:line="276" w:lineRule="auto"/>
        <w:ind w:left="1077"/>
        <w:jc w:val="both"/>
      </w:pPr>
      <w:r w:rsidRPr="005770DB">
        <w:rPr>
          <w:rFonts w:cstheme="minorHAnsi"/>
        </w:rPr>
        <w:t>O bloqueio ou suspensão do estabelecimento ou prosseguimento de uma relação de negócio ou da realização de uma transação ocasional, designadamente para efeitos do exercício do dever de abstenção, do congelamento de ativos decorrentes da aplicação de medida restritiva ou da intervenção de um membro da direção de topo ou de outro elemento de nível hierárquico superior</w:t>
      </w:r>
      <w:r>
        <w:rPr>
          <w:rFonts w:cstheme="minorHAnsi"/>
        </w:rPr>
        <w:t>.</w:t>
      </w:r>
    </w:p>
    <w:tbl>
      <w:tblPr>
        <w:tblStyle w:val="TableGrid0"/>
        <w:tblpPr w:leftFromText="141" w:rightFromText="141" w:vertAnchor="text" w:horzAnchor="margin" w:tblpXSpec="right" w:tblpY="242"/>
        <w:tblW w:w="8506" w:type="dxa"/>
        <w:tblInd w:w="0" w:type="dxa"/>
        <w:tblCellMar>
          <w:top w:w="46" w:type="dxa"/>
          <w:left w:w="107" w:type="dxa"/>
          <w:right w:w="115" w:type="dxa"/>
        </w:tblCellMar>
        <w:tblLook w:val="04A0" w:firstRow="1" w:lastRow="0" w:firstColumn="1" w:lastColumn="0" w:noHBand="0" w:noVBand="1"/>
      </w:tblPr>
      <w:tblGrid>
        <w:gridCol w:w="8506"/>
      </w:tblGrid>
      <w:tr w:rsidR="00DB6A0E" w:rsidRPr="00691ABF" w14:paraId="5F0A3818" w14:textId="77777777" w:rsidTr="00CE206E">
        <w:trPr>
          <w:trHeight w:val="289"/>
        </w:trPr>
        <w:tc>
          <w:tcPr>
            <w:tcW w:w="8506" w:type="dxa"/>
            <w:tcBorders>
              <w:top w:val="single" w:sz="4" w:space="0" w:color="000000"/>
              <w:left w:val="single" w:sz="4" w:space="0" w:color="000000"/>
              <w:bottom w:val="single" w:sz="4" w:space="0" w:color="000000"/>
              <w:right w:val="single" w:sz="4" w:space="0" w:color="000000"/>
            </w:tcBorders>
          </w:tcPr>
          <w:p w14:paraId="6F31A816" w14:textId="77777777" w:rsidR="00DB6A0E" w:rsidRPr="00691ABF" w:rsidRDefault="00DB6A0E" w:rsidP="00CE206E">
            <w:pPr>
              <w:rPr>
                <w:rFonts w:eastAsia="Arial" w:cstheme="minorHAnsi"/>
                <w:sz w:val="18"/>
              </w:rPr>
            </w:pPr>
            <w:r w:rsidRPr="00D450A5">
              <w:rPr>
                <w:rFonts w:cstheme="minorHAnsi"/>
                <w:b/>
                <w:smallCaps/>
              </w:rPr>
              <w:t xml:space="preserve">Secção </w:t>
            </w:r>
            <w:r>
              <w:rPr>
                <w:rFonts w:cstheme="minorHAnsi"/>
                <w:b/>
                <w:smallCaps/>
              </w:rPr>
              <w:t>D</w:t>
            </w:r>
            <w:r w:rsidRPr="00D450A5">
              <w:rPr>
                <w:rFonts w:cstheme="minorHAnsi"/>
                <w:b/>
                <w:smallCaps/>
              </w:rPr>
              <w:t xml:space="preserve"> </w:t>
            </w:r>
            <w:r w:rsidRPr="00D450A5">
              <w:rPr>
                <w:rFonts w:cstheme="minorHAnsi"/>
              </w:rPr>
              <w:t xml:space="preserve">– </w:t>
            </w:r>
            <w:r w:rsidRPr="00F00E78">
              <w:rPr>
                <w:rFonts w:cstheme="minorHAnsi"/>
              </w:rPr>
              <w:t>Prova da detenção do capital social e da origem dos fundos utilizados</w:t>
            </w:r>
            <w:r>
              <w:rPr>
                <w:rFonts w:cstheme="minorHAnsi"/>
              </w:rPr>
              <w:t xml:space="preserve"> </w:t>
            </w:r>
            <w:r w:rsidRPr="00F00E78">
              <w:rPr>
                <w:rFonts w:cstheme="minorHAnsi"/>
              </w:rPr>
              <w:t>para a sua subscrição</w:t>
            </w:r>
          </w:p>
        </w:tc>
      </w:tr>
    </w:tbl>
    <w:p w14:paraId="2616E456" w14:textId="77777777" w:rsidR="00DB6A0E" w:rsidRDefault="00DB6A0E" w:rsidP="00DB6A0E">
      <w:pPr>
        <w:rPr>
          <w:rFonts w:cstheme="minorHAnsi"/>
          <w:b/>
        </w:rPr>
      </w:pPr>
    </w:p>
    <w:p w14:paraId="57427522" w14:textId="77777777" w:rsidR="00DB6A0E" w:rsidRDefault="00DB6A0E" w:rsidP="00DB6A0E">
      <w:pPr>
        <w:rPr>
          <w:rFonts w:cstheme="minorHAnsi"/>
          <w:b/>
        </w:rPr>
      </w:pPr>
    </w:p>
    <w:p w14:paraId="4DF09D61" w14:textId="77777777" w:rsidR="00DB6A0E" w:rsidRPr="00895BB9" w:rsidRDefault="00DB6A0E" w:rsidP="00895BB9">
      <w:pPr>
        <w:pStyle w:val="ListParagraph"/>
        <w:numPr>
          <w:ilvl w:val="1"/>
          <w:numId w:val="18"/>
        </w:numPr>
        <w:autoSpaceDE w:val="0"/>
        <w:autoSpaceDN w:val="0"/>
        <w:adjustRightInd w:val="0"/>
        <w:spacing w:after="0"/>
        <w:ind w:left="567" w:hanging="357"/>
        <w:jc w:val="both"/>
        <w:rPr>
          <w:rFonts w:cstheme="minorHAnsi"/>
        </w:rPr>
      </w:pPr>
      <w:r w:rsidRPr="00895BB9">
        <w:rPr>
          <w:rFonts w:cstheme="minorHAnsi"/>
        </w:rPr>
        <w:t>Elementos documentais associados à origem dos fundos</w:t>
      </w:r>
    </w:p>
    <w:p w14:paraId="7CD11536" w14:textId="77777777" w:rsidR="00DB6A0E" w:rsidRPr="003A03A5" w:rsidRDefault="00DB6A0E" w:rsidP="00DB6A0E">
      <w:pPr>
        <w:pStyle w:val="ListParagraph"/>
        <w:numPr>
          <w:ilvl w:val="1"/>
          <w:numId w:val="18"/>
        </w:numPr>
        <w:jc w:val="both"/>
        <w:rPr>
          <w:rFonts w:cstheme="minorHAnsi"/>
          <w:vanish/>
        </w:rPr>
      </w:pPr>
    </w:p>
    <w:p w14:paraId="7C27B392" w14:textId="77777777" w:rsidR="00DB6A0E" w:rsidRPr="003A03A5" w:rsidRDefault="00DB6A0E" w:rsidP="00DB6A0E">
      <w:pPr>
        <w:pStyle w:val="ListParagraph"/>
        <w:numPr>
          <w:ilvl w:val="1"/>
          <w:numId w:val="18"/>
        </w:numPr>
        <w:jc w:val="both"/>
        <w:rPr>
          <w:rFonts w:cstheme="minorHAnsi"/>
          <w:vanish/>
        </w:rPr>
      </w:pPr>
    </w:p>
    <w:p w14:paraId="1A20EB17" w14:textId="77777777" w:rsidR="00DB6A0E" w:rsidRPr="003A03A5" w:rsidRDefault="00DB6A0E" w:rsidP="00DB6A0E">
      <w:pPr>
        <w:pStyle w:val="ListParagraph"/>
        <w:numPr>
          <w:ilvl w:val="1"/>
          <w:numId w:val="18"/>
        </w:numPr>
        <w:jc w:val="both"/>
        <w:rPr>
          <w:rFonts w:cstheme="minorHAnsi"/>
          <w:vanish/>
        </w:rPr>
      </w:pPr>
    </w:p>
    <w:p w14:paraId="7FD94344" w14:textId="77777777" w:rsidR="00DB6A0E" w:rsidRDefault="00DB6A0E" w:rsidP="00AB0E83">
      <w:pPr>
        <w:pStyle w:val="ListParagraph"/>
        <w:ind w:left="709"/>
        <w:jc w:val="both"/>
        <w:rPr>
          <w:rFonts w:cstheme="minorHAnsi"/>
        </w:rPr>
      </w:pPr>
      <w:r w:rsidRPr="00691ABF">
        <w:rPr>
          <w:rFonts w:cstheme="minorHAnsi"/>
        </w:rPr>
        <w:t xml:space="preserve">Informação detalhada e documentação de fonte </w:t>
      </w:r>
      <w:r>
        <w:rPr>
          <w:rFonts w:cstheme="minorHAnsi"/>
        </w:rPr>
        <w:t xml:space="preserve">idónea e </w:t>
      </w:r>
      <w:r w:rsidRPr="00691ABF">
        <w:rPr>
          <w:rFonts w:cstheme="minorHAnsi"/>
        </w:rPr>
        <w:t>credível que ateste a origem dos fundos a utilizar para a realização do capital</w:t>
      </w:r>
      <w:r>
        <w:rPr>
          <w:rFonts w:cstheme="minorHAnsi"/>
        </w:rPr>
        <w:t xml:space="preserve"> social</w:t>
      </w:r>
      <w:r w:rsidRPr="00691ABF">
        <w:rPr>
          <w:rFonts w:cstheme="minorHAnsi"/>
        </w:rPr>
        <w:t xml:space="preserve"> (individualizada p</w:t>
      </w:r>
      <w:r>
        <w:rPr>
          <w:rFonts w:cstheme="minorHAnsi"/>
        </w:rPr>
        <w:t>elos</w:t>
      </w:r>
      <w:r w:rsidRPr="00691ABF">
        <w:rPr>
          <w:rFonts w:cstheme="minorHAnsi"/>
        </w:rPr>
        <w:t xml:space="preserve"> </w:t>
      </w:r>
      <w:r>
        <w:rPr>
          <w:rFonts w:cstheme="minorHAnsi"/>
        </w:rPr>
        <w:t>participantes indicados no ponto 2.2.</w:t>
      </w:r>
      <w:r w:rsidRPr="00691ABF">
        <w:rPr>
          <w:rFonts w:cstheme="minorHAnsi"/>
        </w:rPr>
        <w:t>), incluindo informação e documentação sobre</w:t>
      </w:r>
      <w:r>
        <w:rPr>
          <w:rFonts w:cstheme="minorHAnsi"/>
        </w:rPr>
        <w:t>:</w:t>
      </w:r>
    </w:p>
    <w:p w14:paraId="4CF68668" w14:textId="77777777" w:rsidR="00DB6A0E" w:rsidRDefault="00DB6A0E" w:rsidP="00DB6A0E">
      <w:pPr>
        <w:pStyle w:val="ListParagraph"/>
        <w:ind w:left="927"/>
        <w:jc w:val="both"/>
        <w:rPr>
          <w:rFonts w:cstheme="minorHAnsi"/>
        </w:rPr>
      </w:pPr>
    </w:p>
    <w:p w14:paraId="2F5A8FE0" w14:textId="77777777" w:rsidR="00B513F8" w:rsidRDefault="00DB6A0E" w:rsidP="00B513F8">
      <w:pPr>
        <w:pStyle w:val="ListParagraph"/>
        <w:numPr>
          <w:ilvl w:val="2"/>
          <w:numId w:val="41"/>
        </w:numPr>
        <w:rPr>
          <w:rFonts w:cstheme="minorHAnsi"/>
        </w:rPr>
      </w:pPr>
      <w:r w:rsidRPr="00B513F8">
        <w:rPr>
          <w:rFonts w:cstheme="minorHAnsi"/>
        </w:rPr>
        <w:t>A jurisdição de proveniência dos mesmos; e</w:t>
      </w:r>
    </w:p>
    <w:p w14:paraId="16562417" w14:textId="404E5D51" w:rsidR="00DB6A0E" w:rsidRPr="00B513F8" w:rsidRDefault="00DB6A0E" w:rsidP="0061358B">
      <w:pPr>
        <w:pStyle w:val="ListParagraph"/>
        <w:keepNext/>
        <w:keepLines/>
        <w:numPr>
          <w:ilvl w:val="2"/>
          <w:numId w:val="41"/>
        </w:numPr>
        <w:spacing w:before="200"/>
        <w:outlineLvl w:val="1"/>
        <w:rPr>
          <w:rFonts w:cstheme="minorHAnsi"/>
        </w:rPr>
      </w:pPr>
      <w:r w:rsidRPr="00B513F8">
        <w:rPr>
          <w:rFonts w:cstheme="minorHAnsi"/>
        </w:rPr>
        <w:t>A respetiva fonte geradora e o circuito integral dos fluxos financeiros desde a sua origem, com especificação e comprovação detalhada dos movimentos financeiros associados e das entidades intervenientes.</w:t>
      </w:r>
    </w:p>
    <w:sectPr w:rsidR="00DB6A0E" w:rsidRPr="00B513F8" w:rsidSect="00B513F8">
      <w:headerReference w:type="default" r:id="rId8"/>
      <w:headerReference w:type="firs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DC86A" w14:textId="77777777" w:rsidR="009261EA" w:rsidRDefault="009261EA" w:rsidP="000435FF">
      <w:pPr>
        <w:spacing w:line="240" w:lineRule="auto"/>
      </w:pPr>
      <w:r>
        <w:separator/>
      </w:r>
    </w:p>
  </w:endnote>
  <w:endnote w:type="continuationSeparator" w:id="0">
    <w:p w14:paraId="702A07F5" w14:textId="77777777" w:rsidR="009261EA" w:rsidRDefault="009261EA" w:rsidP="000435FF">
      <w:pPr>
        <w:spacing w:line="240" w:lineRule="auto"/>
      </w:pPr>
      <w:r>
        <w:continuationSeparator/>
      </w:r>
    </w:p>
  </w:endnote>
  <w:endnote w:type="continuationNotice" w:id="1">
    <w:p w14:paraId="2AAA48C5" w14:textId="77777777" w:rsidR="009261EA" w:rsidRDefault="009261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D8241" w14:textId="77777777" w:rsidR="009261EA" w:rsidRDefault="009261EA" w:rsidP="000435FF">
      <w:pPr>
        <w:spacing w:line="240" w:lineRule="auto"/>
      </w:pPr>
      <w:r>
        <w:separator/>
      </w:r>
    </w:p>
  </w:footnote>
  <w:footnote w:type="continuationSeparator" w:id="0">
    <w:p w14:paraId="0D664610" w14:textId="77777777" w:rsidR="009261EA" w:rsidRDefault="009261EA" w:rsidP="000435FF">
      <w:pPr>
        <w:spacing w:line="240" w:lineRule="auto"/>
      </w:pPr>
      <w:r>
        <w:continuationSeparator/>
      </w:r>
    </w:p>
  </w:footnote>
  <w:footnote w:type="continuationNotice" w:id="1">
    <w:p w14:paraId="6DD7B877" w14:textId="77777777" w:rsidR="009261EA" w:rsidRDefault="009261EA">
      <w:pPr>
        <w:spacing w:line="240" w:lineRule="auto"/>
      </w:pPr>
    </w:p>
  </w:footnote>
  <w:footnote w:id="2">
    <w:p w14:paraId="4878D5D0" w14:textId="0D6D094F" w:rsidR="00460AC2" w:rsidRPr="00390396" w:rsidRDefault="00460AC2" w:rsidP="00DB6A0E">
      <w:pPr>
        <w:pStyle w:val="FootnoteText"/>
        <w:jc w:val="both"/>
        <w:rPr>
          <w:sz w:val="16"/>
          <w:szCs w:val="16"/>
        </w:rPr>
      </w:pPr>
      <w:r w:rsidRPr="00390396">
        <w:rPr>
          <w:rStyle w:val="FootnoteReference"/>
          <w:sz w:val="16"/>
          <w:szCs w:val="16"/>
        </w:rPr>
        <w:footnoteRef/>
      </w:r>
      <w:r w:rsidRPr="00390396">
        <w:rPr>
          <w:sz w:val="16"/>
          <w:szCs w:val="16"/>
        </w:rPr>
        <w:t xml:space="preserve"> A apurar de acordo com o disposto na alínea h) do n.º 1 </w:t>
      </w:r>
      <w:r>
        <w:rPr>
          <w:sz w:val="16"/>
          <w:szCs w:val="16"/>
        </w:rPr>
        <w:t xml:space="preserve">do artigo 2.º </w:t>
      </w:r>
      <w:r w:rsidRPr="00390396">
        <w:rPr>
          <w:sz w:val="16"/>
          <w:szCs w:val="16"/>
        </w:rPr>
        <w:t>e no</w:t>
      </w:r>
      <w:r>
        <w:rPr>
          <w:sz w:val="16"/>
          <w:szCs w:val="16"/>
        </w:rPr>
        <w:t xml:space="preserve"> artigo 30.º da Lei.</w:t>
      </w:r>
    </w:p>
  </w:footnote>
  <w:footnote w:id="3">
    <w:p w14:paraId="5EAF7157"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Caso o nome apresente grafias alternativas ou existam pseudónimos, deve o requerente apresentar todas as grafias.</w:t>
      </w:r>
    </w:p>
  </w:footnote>
  <w:footnote w:id="4">
    <w:p w14:paraId="0B9BFC36"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Caso os direitos de voto não coincidam, especificar.</w:t>
      </w:r>
    </w:p>
  </w:footnote>
  <w:footnote w:id="5">
    <w:p w14:paraId="7A2762C7" w14:textId="77777777" w:rsidR="00460AC2" w:rsidRPr="00B60AC7" w:rsidRDefault="00460AC2" w:rsidP="00DB6A0E">
      <w:pPr>
        <w:pStyle w:val="FootnoteText"/>
        <w:jc w:val="both"/>
        <w:rPr>
          <w:sz w:val="16"/>
          <w:szCs w:val="16"/>
        </w:rPr>
      </w:pPr>
      <w:r w:rsidRPr="00B60AC7">
        <w:rPr>
          <w:rStyle w:val="FootnoteReference"/>
          <w:sz w:val="16"/>
          <w:szCs w:val="16"/>
        </w:rPr>
        <w:footnoteRef/>
      </w:r>
      <w:r w:rsidRPr="00B60AC7">
        <w:rPr>
          <w:sz w:val="16"/>
          <w:szCs w:val="16"/>
        </w:rPr>
        <w:t xml:space="preserve"> Seja quando não dependam da </w:t>
      </w:r>
      <w:r>
        <w:rPr>
          <w:sz w:val="16"/>
          <w:szCs w:val="16"/>
        </w:rPr>
        <w:t>detenção</w:t>
      </w:r>
      <w:r w:rsidRPr="00B60AC7">
        <w:rPr>
          <w:sz w:val="16"/>
          <w:szCs w:val="16"/>
        </w:rPr>
        <w:t xml:space="preserve"> de qualquer participação ou direitos de voto, seja quando tais meios se verifiquem em paralelo com a detenção de </w:t>
      </w:r>
      <w:r>
        <w:rPr>
          <w:sz w:val="16"/>
          <w:szCs w:val="16"/>
        </w:rPr>
        <w:t>p</w:t>
      </w:r>
      <w:r w:rsidRPr="00C05876">
        <w:rPr>
          <w:sz w:val="16"/>
          <w:szCs w:val="16"/>
        </w:rPr>
        <w:t>articipação ou direitos de voto.</w:t>
      </w:r>
    </w:p>
  </w:footnote>
  <w:footnote w:id="6">
    <w:p w14:paraId="54057137"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Caso o nome apresente grafias alternativas ou existam pseudónimos, deve o requerente apresentar todas as grafias.</w:t>
      </w:r>
    </w:p>
  </w:footnote>
  <w:footnote w:id="7">
    <w:p w14:paraId="6FD52DCF" w14:textId="77777777" w:rsidR="00460AC2" w:rsidRPr="00B60AC7" w:rsidRDefault="00460AC2" w:rsidP="00DB6A0E">
      <w:pPr>
        <w:pStyle w:val="FootnoteText"/>
        <w:jc w:val="both"/>
        <w:rPr>
          <w:sz w:val="16"/>
          <w:szCs w:val="16"/>
        </w:rPr>
      </w:pPr>
      <w:r w:rsidRPr="00B60AC7">
        <w:rPr>
          <w:rStyle w:val="FootnoteReference"/>
          <w:sz w:val="16"/>
          <w:szCs w:val="16"/>
        </w:rPr>
        <w:footnoteRef/>
      </w:r>
      <w:r w:rsidRPr="00B60AC7">
        <w:rPr>
          <w:sz w:val="16"/>
          <w:szCs w:val="16"/>
        </w:rPr>
        <w:t xml:space="preserve"> Quando coincidam com os beneficiários efetivos identificados na tabela anterior, bastará a indicação do nome completo.</w:t>
      </w:r>
    </w:p>
  </w:footnote>
  <w:footnote w:id="8">
    <w:p w14:paraId="604B4E71"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Caso os direitos de voto não coincidam, especificar.</w:t>
      </w:r>
    </w:p>
  </w:footnote>
  <w:footnote w:id="9">
    <w:p w14:paraId="440D22C9"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Caso o nome apresente grafias alternativas ou existam pseudónimos, deve o requerente apresentar todas as grafias.</w:t>
      </w:r>
    </w:p>
  </w:footnote>
  <w:footnote w:id="10">
    <w:p w14:paraId="46FC5BC6" w14:textId="77777777" w:rsidR="00460AC2" w:rsidRPr="00F905DF" w:rsidRDefault="00460AC2" w:rsidP="00DB6A0E">
      <w:pPr>
        <w:pStyle w:val="FootnoteText"/>
        <w:jc w:val="both"/>
        <w:rPr>
          <w:sz w:val="16"/>
          <w:szCs w:val="16"/>
        </w:rPr>
      </w:pPr>
      <w:r w:rsidRPr="00F905DF">
        <w:rPr>
          <w:rStyle w:val="FootnoteReference"/>
          <w:sz w:val="16"/>
          <w:szCs w:val="16"/>
        </w:rPr>
        <w:footnoteRef/>
      </w:r>
      <w:r w:rsidRPr="00F905DF">
        <w:rPr>
          <w:sz w:val="16"/>
          <w:szCs w:val="16"/>
        </w:rPr>
        <w:t xml:space="preserve"> </w:t>
      </w:r>
      <w:r>
        <w:rPr>
          <w:sz w:val="16"/>
          <w:szCs w:val="16"/>
        </w:rPr>
        <w:t xml:space="preserve">Cada um dos </w:t>
      </w:r>
      <w:r w:rsidRPr="00F905DF">
        <w:rPr>
          <w:sz w:val="16"/>
          <w:szCs w:val="16"/>
        </w:rPr>
        <w:t>elementos documentais</w:t>
      </w:r>
      <w:r>
        <w:rPr>
          <w:sz w:val="16"/>
          <w:szCs w:val="16"/>
        </w:rPr>
        <w:t xml:space="preserve"> e comprovativos enviados em resposta ao presente ponto deve identificar de forma inequívoca a(s) Tabela(s) a que respeita(m).</w:t>
      </w:r>
    </w:p>
  </w:footnote>
  <w:footnote w:id="11">
    <w:p w14:paraId="5A59A434"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Emitidos pela autoridade competente do país da nacionalidade ou pela autoridade competente do país de residência habitual</w:t>
      </w:r>
      <w:r>
        <w:rPr>
          <w:sz w:val="16"/>
          <w:szCs w:val="16"/>
        </w:rPr>
        <w:t>,</w:t>
      </w:r>
      <w:r w:rsidRPr="00F00E78">
        <w:rPr>
          <w:sz w:val="16"/>
          <w:szCs w:val="16"/>
        </w:rPr>
        <w:t xml:space="preserve"> se diverso do primeiro.</w:t>
      </w:r>
      <w:r>
        <w:rPr>
          <w:sz w:val="16"/>
          <w:szCs w:val="16"/>
        </w:rPr>
        <w:t xml:space="preserve"> </w:t>
      </w:r>
    </w:p>
  </w:footnote>
  <w:footnote w:id="12">
    <w:p w14:paraId="3BFD4099" w14:textId="35AB8D59" w:rsidR="00460AC2" w:rsidRPr="00F00E78" w:rsidRDefault="00460AC2" w:rsidP="00DB6A0E">
      <w:pPr>
        <w:pStyle w:val="CommentText"/>
        <w:spacing w:line="276" w:lineRule="auto"/>
        <w:jc w:val="both"/>
        <w:rPr>
          <w:rFonts w:cstheme="minorHAnsi"/>
          <w:sz w:val="16"/>
          <w:szCs w:val="16"/>
        </w:rPr>
      </w:pPr>
      <w:r w:rsidRPr="00B308DD">
        <w:rPr>
          <w:rStyle w:val="FootnoteReference"/>
          <w:rFonts w:cstheme="minorHAnsi"/>
          <w:sz w:val="16"/>
          <w:szCs w:val="16"/>
        </w:rPr>
        <w:footnoteRef/>
      </w:r>
      <w:r>
        <w:rPr>
          <w:rFonts w:cstheme="minorHAnsi"/>
          <w:sz w:val="16"/>
          <w:szCs w:val="16"/>
        </w:rPr>
        <w:t xml:space="preserve"> </w:t>
      </w:r>
      <w:r w:rsidRPr="00B308DD">
        <w:rPr>
          <w:rFonts w:cstheme="minorHAnsi"/>
          <w:sz w:val="16"/>
          <w:szCs w:val="16"/>
        </w:rPr>
        <w:t xml:space="preserve">São considerados especialmente relevantes os seguintes crimes: furto, abuso de confiança, roubo, burla, extorsão, infidelidade, abuso de cartão de garantia ou de crédito, emissão de cheques sem provisão, usura, insolvência dolosa, insolvência negligente, frustração de créditos, favorecimento de credores, </w:t>
      </w:r>
      <w:r>
        <w:rPr>
          <w:rFonts w:cstheme="minorHAnsi"/>
          <w:sz w:val="16"/>
          <w:szCs w:val="16"/>
        </w:rPr>
        <w:t xml:space="preserve">peculato, </w:t>
      </w:r>
      <w:r w:rsidRPr="00B308DD">
        <w:rPr>
          <w:rFonts w:cstheme="minorHAnsi"/>
          <w:sz w:val="16"/>
          <w:szCs w:val="16"/>
        </w:rPr>
        <w:t xml:space="preserve">apropriação ilegítima de bens do sector público ou cooperativo, administração danosa em unidade económica do sector público ou cooperativo, falsificação, falsidade, suborno, corrupção, receção não autorizada de depósitos ou outros fundos reembolsáveis, prática ilícita de atos ou operações de seguros, de resseguros ou de gestão de fundos de pensões, </w:t>
      </w:r>
      <w:r w:rsidRPr="00592727">
        <w:rPr>
          <w:rFonts w:cstheme="minorHAnsi"/>
          <w:sz w:val="16"/>
          <w:szCs w:val="16"/>
        </w:rPr>
        <w:t>abuso de informação, manipulação do mercado de valores mobiliários, bem como os crimes previstos no Código das Sociedades Comerciais e qualquer crime de desobediência perante as autoridades competentes (setoriais, judiciárias ou policiais) previstas na Lei</w:t>
      </w:r>
      <w:r w:rsidRPr="00B308DD">
        <w:rPr>
          <w:rFonts w:cstheme="minorHAnsi"/>
          <w:sz w:val="16"/>
          <w:szCs w:val="16"/>
        </w:rPr>
        <w:t>. São considerados irrelevantes os processos relativos à condução de veículos.</w:t>
      </w:r>
    </w:p>
    <w:p w14:paraId="7DA40206" w14:textId="77777777" w:rsidR="00460AC2" w:rsidRPr="00F00E78" w:rsidRDefault="00460AC2" w:rsidP="00DB6A0E">
      <w:pPr>
        <w:pStyle w:val="FootnoteText"/>
        <w:spacing w:line="276" w:lineRule="auto"/>
        <w:jc w:val="both"/>
        <w:rPr>
          <w:sz w:val="16"/>
          <w:szCs w:val="16"/>
        </w:rPr>
      </w:pPr>
    </w:p>
  </w:footnote>
  <w:footnote w:id="13">
    <w:p w14:paraId="17EE9538" w14:textId="77777777" w:rsidR="00460AC2" w:rsidRPr="00171513" w:rsidRDefault="00460AC2" w:rsidP="00DB6A0E">
      <w:pPr>
        <w:pStyle w:val="FootnoteText"/>
        <w:jc w:val="both"/>
        <w:rPr>
          <w:sz w:val="16"/>
          <w:szCs w:val="16"/>
        </w:rPr>
      </w:pPr>
      <w:r w:rsidRPr="00171513">
        <w:rPr>
          <w:rStyle w:val="FootnoteReference"/>
          <w:sz w:val="16"/>
          <w:szCs w:val="16"/>
        </w:rPr>
        <w:footnoteRef/>
      </w:r>
      <w:r w:rsidRPr="00171513">
        <w:rPr>
          <w:sz w:val="16"/>
          <w:szCs w:val="16"/>
        </w:rPr>
        <w:t xml:space="preserve"> Os elementos a pr</w:t>
      </w:r>
      <w:r>
        <w:rPr>
          <w:sz w:val="16"/>
          <w:szCs w:val="16"/>
        </w:rPr>
        <w:t>estar em resposta aos pontos 2.4.5.2</w:t>
      </w:r>
      <w:r w:rsidRPr="00171513">
        <w:rPr>
          <w:sz w:val="16"/>
          <w:szCs w:val="16"/>
        </w:rPr>
        <w:t xml:space="preserve">. </w:t>
      </w:r>
      <w:r>
        <w:rPr>
          <w:sz w:val="16"/>
          <w:szCs w:val="16"/>
        </w:rPr>
        <w:t>a 2.4.5.5</w:t>
      </w:r>
      <w:r w:rsidRPr="00171513">
        <w:rPr>
          <w:sz w:val="16"/>
          <w:szCs w:val="16"/>
        </w:rPr>
        <w:t>. devem permitir a plena compreensão da factualidade imputada e da data da alegada prática dos factos, bem como do estádio processual da providência em causa (</w:t>
      </w:r>
      <w:r w:rsidRPr="00431108">
        <w:rPr>
          <w:i/>
          <w:sz w:val="16"/>
          <w:szCs w:val="16"/>
        </w:rPr>
        <w:t>v.g</w:t>
      </w:r>
      <w:r w:rsidRPr="00171513">
        <w:rPr>
          <w:sz w:val="16"/>
          <w:szCs w:val="16"/>
        </w:rPr>
        <w:t>. decisão em primeira instância, decisão da autoridade administrativa, despacho de acusação).</w:t>
      </w:r>
    </w:p>
  </w:footnote>
  <w:footnote w:id="14">
    <w:p w14:paraId="36DF54B2" w14:textId="77777777" w:rsidR="00460AC2" w:rsidRPr="00F00E78" w:rsidRDefault="00460AC2" w:rsidP="00DB6A0E">
      <w:pPr>
        <w:pStyle w:val="FootnoteText"/>
        <w:spacing w:line="276" w:lineRule="auto"/>
        <w:jc w:val="both"/>
        <w:rPr>
          <w:sz w:val="16"/>
          <w:szCs w:val="16"/>
        </w:rPr>
      </w:pPr>
      <w:r w:rsidRPr="00F00E78">
        <w:rPr>
          <w:sz w:val="16"/>
          <w:szCs w:val="16"/>
          <w:vertAlign w:val="superscript"/>
        </w:rPr>
        <w:footnoteRef/>
      </w:r>
      <w:r w:rsidRPr="00F00E78">
        <w:rPr>
          <w:sz w:val="16"/>
          <w:szCs w:val="16"/>
          <w:vertAlign w:val="superscript"/>
        </w:rPr>
        <w:t xml:space="preserve"> </w:t>
      </w:r>
      <w:r w:rsidRPr="00F00E78">
        <w:rPr>
          <w:sz w:val="16"/>
          <w:szCs w:val="16"/>
        </w:rPr>
        <w:t>«Colaborador»</w:t>
      </w:r>
      <w:r>
        <w:rPr>
          <w:sz w:val="16"/>
          <w:szCs w:val="16"/>
        </w:rPr>
        <w:t>:</w:t>
      </w:r>
      <w:r w:rsidRPr="00F00E78">
        <w:rPr>
          <w:sz w:val="16"/>
          <w:szCs w:val="16"/>
        </w:rPr>
        <w:t xml:space="preserve"> qualquer pessoa singular que, em nome ou no interesse da entidade que exerça atividades com ativos virtuais e sob a sua autoridade ou na sua dependência, participe na execução de quaisquer operações, atos ou procedimentos próprios da atividade prosseguida por aquela, independentemente de ter com a mesma um vínculo de natureza laboral (colaborador interno) ou não (colaborador externo).</w:t>
      </w:r>
    </w:p>
  </w:footnote>
  <w:footnote w:id="15">
    <w:p w14:paraId="30C0F1DA" w14:textId="77777777" w:rsidR="00460AC2" w:rsidRPr="00F00E78" w:rsidRDefault="00460AC2" w:rsidP="00DB6A0E">
      <w:pPr>
        <w:pStyle w:val="FootnoteText"/>
        <w:spacing w:line="276" w:lineRule="auto"/>
        <w:jc w:val="both"/>
        <w:rPr>
          <w:sz w:val="16"/>
          <w:szCs w:val="16"/>
        </w:rPr>
      </w:pPr>
      <w:r w:rsidRPr="00F00E78">
        <w:rPr>
          <w:sz w:val="16"/>
          <w:szCs w:val="16"/>
          <w:vertAlign w:val="superscript"/>
        </w:rPr>
        <w:footnoteRef/>
      </w:r>
      <w:r w:rsidRPr="00F00E78">
        <w:rPr>
          <w:sz w:val="16"/>
          <w:szCs w:val="16"/>
          <w:vertAlign w:val="superscript"/>
        </w:rPr>
        <w:t xml:space="preserve"> </w:t>
      </w:r>
      <w:r w:rsidRPr="00F00E78">
        <w:rPr>
          <w:sz w:val="16"/>
          <w:szCs w:val="16"/>
        </w:rPr>
        <w:t>«Colaborador relevante»</w:t>
      </w:r>
      <w:r>
        <w:rPr>
          <w:sz w:val="16"/>
          <w:szCs w:val="16"/>
        </w:rPr>
        <w:t>:</w:t>
      </w:r>
      <w:r w:rsidRPr="00F00E78">
        <w:rPr>
          <w:sz w:val="16"/>
          <w:szCs w:val="16"/>
        </w:rPr>
        <w:t xml:space="preserve"> qualquer colaborador, interno ou externo, da entidade que exerça atividades com ativos virtuais que preencha, pelo menos, uma das seguintes condições: i) ser membro do respetivo órgão de administração; ii)</w:t>
      </w:r>
      <w:r w:rsidRPr="00F00E78">
        <w:rPr>
          <w:sz w:val="16"/>
          <w:szCs w:val="16"/>
        </w:rPr>
        <w:tab/>
        <w:t>exercer funções que impliquem o contacto direto, presencial ou à distância, com os clientes da entidade que exerça atividades com ativos virtuais; iii) estar afeto às áreas funcionais de controlo do cumprimento do quadro normativo, de gestão de riscos ou de auditoria interna; iv) seja qualificado como tal pela entidade que exerça atividades com ativos virtuais.</w:t>
      </w:r>
    </w:p>
  </w:footnote>
  <w:footnote w:id="16">
    <w:p w14:paraId="750B1315" w14:textId="77777777" w:rsidR="00460AC2" w:rsidRDefault="00460AC2" w:rsidP="00DB6A0E">
      <w:pPr>
        <w:pStyle w:val="FootnoteText"/>
        <w:jc w:val="both"/>
      </w:pPr>
      <w:r w:rsidRPr="00CC0881">
        <w:rPr>
          <w:rStyle w:val="FootnoteReference"/>
          <w:sz w:val="16"/>
          <w:szCs w:val="16"/>
        </w:rPr>
        <w:footnoteRef/>
      </w:r>
      <w:r>
        <w:t xml:space="preserve"> </w:t>
      </w:r>
      <w:r w:rsidRPr="00F00E78">
        <w:rPr>
          <w:sz w:val="16"/>
          <w:szCs w:val="16"/>
        </w:rPr>
        <w:t xml:space="preserve">«Cliente», qualquer pessoa singular, pessoa coletiva, de natureza societária ou não societária, ou centro de interesses coletivos sem </w:t>
      </w:r>
      <w:r w:rsidRPr="004F25BF">
        <w:rPr>
          <w:sz w:val="16"/>
          <w:szCs w:val="16"/>
        </w:rPr>
        <w:t>personalidade jurídica, que entre em contacto com uma entidade que exerça atividades com ativos virtuais com o propósito de, por esta, lhe ser prestado um serviço ou disponibilizado um produto, através do estabelecimento de uma relação de negócio ou da execução de uma transação ocasional</w:t>
      </w:r>
      <w:r w:rsidRPr="00F00E78">
        <w:rPr>
          <w:sz w:val="16"/>
          <w:szCs w:val="16"/>
        </w:rPr>
        <w:t>.</w:t>
      </w:r>
    </w:p>
  </w:footnote>
  <w:footnote w:id="17">
    <w:p w14:paraId="44E7F321" w14:textId="77777777" w:rsidR="00460AC2" w:rsidRPr="00AB3EE2" w:rsidRDefault="00460AC2" w:rsidP="00DB6A0E">
      <w:pPr>
        <w:pStyle w:val="FootnoteText"/>
        <w:jc w:val="both"/>
        <w:rPr>
          <w:sz w:val="16"/>
          <w:szCs w:val="16"/>
        </w:rPr>
      </w:pPr>
      <w:r w:rsidRPr="00CC0881">
        <w:rPr>
          <w:rStyle w:val="FootnoteReference"/>
          <w:sz w:val="16"/>
          <w:szCs w:val="16"/>
        </w:rPr>
        <w:footnoteRef/>
      </w:r>
      <w:r w:rsidRPr="00CC0881">
        <w:rPr>
          <w:sz w:val="16"/>
          <w:szCs w:val="16"/>
        </w:rPr>
        <w:t xml:space="preserve"> </w:t>
      </w:r>
      <w:r w:rsidRPr="00915982">
        <w:rPr>
          <w:rFonts w:cstheme="minorHAnsi"/>
          <w:sz w:val="16"/>
          <w:szCs w:val="16"/>
        </w:rPr>
        <w:t>Caso parte dos elementos mencionados no Anexo I.A. seja tratada em manuais autónomos, devem os mesmos ser disponibilizados.</w:t>
      </w:r>
    </w:p>
  </w:footnote>
  <w:footnote w:id="18">
    <w:p w14:paraId="1167256A" w14:textId="77777777" w:rsidR="00460AC2" w:rsidRPr="00915982" w:rsidRDefault="00460AC2" w:rsidP="00DB6A0E">
      <w:pPr>
        <w:pStyle w:val="FootnoteText"/>
        <w:spacing w:line="276" w:lineRule="auto"/>
        <w:jc w:val="both"/>
        <w:rPr>
          <w:sz w:val="16"/>
          <w:szCs w:val="16"/>
        </w:rPr>
      </w:pPr>
      <w:r w:rsidRPr="00915982">
        <w:rPr>
          <w:rStyle w:val="FootnoteReference"/>
          <w:sz w:val="16"/>
          <w:szCs w:val="16"/>
        </w:rPr>
        <w:footnoteRef/>
      </w:r>
      <w:r w:rsidRPr="00915982">
        <w:rPr>
          <w:sz w:val="16"/>
          <w:szCs w:val="16"/>
        </w:rPr>
        <w:t xml:space="preserve"> </w:t>
      </w:r>
      <w:r w:rsidRPr="00915982">
        <w:rPr>
          <w:rFonts w:cstheme="minorHAnsi"/>
          <w:i/>
          <w:sz w:val="16"/>
          <w:szCs w:val="16"/>
        </w:rPr>
        <w:t>V.g.</w:t>
      </w:r>
      <w:r w:rsidRPr="00915982">
        <w:rPr>
          <w:rFonts w:cstheme="minorHAnsi"/>
          <w:sz w:val="16"/>
          <w:szCs w:val="16"/>
        </w:rPr>
        <w:t xml:space="preserve"> estabelecimento da relação de negócio, por transação, atualização, varrimentos periódicos.</w:t>
      </w:r>
    </w:p>
  </w:footnote>
  <w:footnote w:id="19">
    <w:p w14:paraId="3D13009D" w14:textId="77777777" w:rsidR="00460AC2" w:rsidRPr="00915982" w:rsidRDefault="00460AC2" w:rsidP="00DB6A0E">
      <w:pPr>
        <w:pStyle w:val="FootnoteText"/>
        <w:jc w:val="both"/>
      </w:pPr>
      <w:r w:rsidRPr="009A7F59">
        <w:rPr>
          <w:rStyle w:val="FootnoteReference"/>
          <w:sz w:val="16"/>
          <w:szCs w:val="16"/>
        </w:rPr>
        <w:footnoteRef/>
      </w:r>
      <w:r w:rsidRPr="00AB3EE2">
        <w:rPr>
          <w:i/>
          <w:sz w:val="16"/>
          <w:szCs w:val="16"/>
        </w:rPr>
        <w:t xml:space="preserve"> V.g.</w:t>
      </w:r>
      <w:r w:rsidRPr="00AB3EE2">
        <w:rPr>
          <w:sz w:val="16"/>
          <w:szCs w:val="16"/>
        </w:rPr>
        <w:t xml:space="preserve"> em tempo real,</w:t>
      </w:r>
      <w:r>
        <w:rPr>
          <w:sz w:val="16"/>
          <w:szCs w:val="16"/>
        </w:rPr>
        <w:t xml:space="preserve"> no próprio dia após a execução da operação,</w:t>
      </w:r>
      <w:r w:rsidRPr="00AB3EE2">
        <w:rPr>
          <w:sz w:val="16"/>
          <w:szCs w:val="16"/>
        </w:rPr>
        <w:t xml:space="preserve"> no dia seguinte à execução </w:t>
      </w:r>
      <w:r>
        <w:rPr>
          <w:sz w:val="16"/>
          <w:szCs w:val="16"/>
        </w:rPr>
        <w:t>da operação</w:t>
      </w:r>
      <w:r w:rsidRPr="00AB3EE2">
        <w:rPr>
          <w:sz w:val="16"/>
          <w:szCs w:val="16"/>
        </w:rPr>
        <w:t xml:space="preserve"> (D+1), no prazo de</w:t>
      </w:r>
      <w:r w:rsidRPr="00AB3EE2">
        <w:rPr>
          <w:i/>
          <w:sz w:val="16"/>
          <w:szCs w:val="16"/>
        </w:rPr>
        <w:t xml:space="preserve"> </w:t>
      </w:r>
      <w:r w:rsidRPr="00AB3EE2">
        <w:rPr>
          <w:sz w:val="16"/>
          <w:szCs w:val="16"/>
        </w:rPr>
        <w:t>[</w:t>
      </w:r>
      <w:r w:rsidRPr="00AB3EE2">
        <w:rPr>
          <w:i/>
          <w:sz w:val="16"/>
          <w:szCs w:val="16"/>
        </w:rPr>
        <w:t>x</w:t>
      </w:r>
      <w:r w:rsidRPr="00AB3EE2">
        <w:rPr>
          <w:sz w:val="16"/>
          <w:szCs w:val="16"/>
        </w:rPr>
        <w:t>] dias a</w:t>
      </w:r>
      <w:r w:rsidRPr="00915982">
        <w:rPr>
          <w:sz w:val="16"/>
          <w:szCs w:val="16"/>
        </w:rPr>
        <w:t xml:space="preserve"> contar da execução da operaç</w:t>
      </w:r>
      <w:r>
        <w:rPr>
          <w:sz w:val="16"/>
          <w:szCs w:val="16"/>
        </w:rPr>
        <w:t>ão</w:t>
      </w:r>
      <w:r w:rsidRPr="00AB3EE2">
        <w:rPr>
          <w:sz w:val="16"/>
          <w:szCs w:val="16"/>
        </w:rPr>
        <w:t xml:space="preserve"> [D+(</w:t>
      </w:r>
      <w:r w:rsidRPr="00AB3EE2">
        <w:rPr>
          <w:i/>
          <w:sz w:val="16"/>
          <w:szCs w:val="16"/>
        </w:rPr>
        <w:t>x</w:t>
      </w:r>
      <w:r w:rsidRPr="00AB3EE2">
        <w:rPr>
          <w:sz w:val="16"/>
          <w:szCs w:val="16"/>
        </w:rPr>
        <w:t>)]</w:t>
      </w:r>
      <w:r>
        <w:rPr>
          <w:sz w:val="16"/>
          <w:szCs w:val="16"/>
        </w:rPr>
        <w:t>, consoante os riscos em causa (podendo verificar-se, de acordo com os riscos concretamente identificados, uma combinação dos diversos cenários)</w:t>
      </w:r>
      <w:r w:rsidRPr="00AB3EE2">
        <w:rPr>
          <w:sz w:val="16"/>
          <w:szCs w:val="16"/>
        </w:rPr>
        <w:t>.</w:t>
      </w:r>
    </w:p>
  </w:footnote>
  <w:footnote w:id="20">
    <w:p w14:paraId="1D0B6E37"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A entidade deverá demonstrar que o sistema de monitorização e análise de operações atenderá à respetiva realidade operativa específica, indicando, em especial: </w:t>
      </w:r>
    </w:p>
    <w:p w14:paraId="5A8FEC07" w14:textId="77777777" w:rsidR="00460AC2" w:rsidRPr="00F00E78" w:rsidRDefault="00460AC2" w:rsidP="00DB6A0E">
      <w:pPr>
        <w:pStyle w:val="FootnoteText"/>
        <w:spacing w:line="276" w:lineRule="auto"/>
        <w:jc w:val="both"/>
        <w:rPr>
          <w:sz w:val="16"/>
          <w:szCs w:val="16"/>
        </w:rPr>
      </w:pPr>
      <w:r w:rsidRPr="00F00E78">
        <w:rPr>
          <w:sz w:val="16"/>
          <w:szCs w:val="16"/>
        </w:rPr>
        <w:t>a) Se a monitorização das operações será efetuada por cliente e/ou por conta</w:t>
      </w:r>
      <w:r>
        <w:rPr>
          <w:sz w:val="16"/>
          <w:szCs w:val="16"/>
        </w:rPr>
        <w:t xml:space="preserve">/ </w:t>
      </w:r>
      <w:r w:rsidRPr="00B60AC7">
        <w:rPr>
          <w:i/>
          <w:sz w:val="16"/>
          <w:szCs w:val="16"/>
        </w:rPr>
        <w:t>wallet</w:t>
      </w:r>
      <w:r>
        <w:rPr>
          <w:sz w:val="16"/>
          <w:szCs w:val="16"/>
        </w:rPr>
        <w:t>/ ativo virtual</w:t>
      </w:r>
      <w:r w:rsidRPr="00F00E78">
        <w:rPr>
          <w:sz w:val="16"/>
          <w:szCs w:val="16"/>
        </w:rPr>
        <w:t>;</w:t>
      </w:r>
    </w:p>
    <w:p w14:paraId="5E5E9D49" w14:textId="77777777" w:rsidR="00460AC2" w:rsidRPr="00F00E78" w:rsidRDefault="00460AC2" w:rsidP="00DB6A0E">
      <w:pPr>
        <w:pStyle w:val="FootnoteText"/>
        <w:spacing w:line="276" w:lineRule="auto"/>
        <w:jc w:val="both"/>
        <w:rPr>
          <w:sz w:val="16"/>
          <w:szCs w:val="16"/>
        </w:rPr>
      </w:pPr>
      <w:r w:rsidRPr="00F00E78">
        <w:rPr>
          <w:sz w:val="16"/>
          <w:szCs w:val="16"/>
        </w:rPr>
        <w:t>b) Se a monitorização das operações levará em consideração o perfil de risco de BCFT dos clientes e demais intervenientes;</w:t>
      </w:r>
    </w:p>
    <w:p w14:paraId="6EC4E411" w14:textId="77777777" w:rsidR="00460AC2" w:rsidRPr="00F00E78" w:rsidRDefault="00460AC2" w:rsidP="00DB6A0E">
      <w:pPr>
        <w:pStyle w:val="FootnoteText"/>
        <w:spacing w:line="276" w:lineRule="auto"/>
        <w:jc w:val="both"/>
        <w:rPr>
          <w:sz w:val="16"/>
          <w:szCs w:val="16"/>
        </w:rPr>
      </w:pPr>
      <w:r w:rsidRPr="00F00E78">
        <w:rPr>
          <w:sz w:val="16"/>
          <w:szCs w:val="16"/>
        </w:rPr>
        <w:t xml:space="preserve">c) Os critérios de agregação de operações e de emissão de indicadores de alerta (bem como os correspondentes períodos temporais de referência); </w:t>
      </w:r>
    </w:p>
    <w:p w14:paraId="126E4542" w14:textId="77777777" w:rsidR="00460AC2" w:rsidRPr="00F00E78" w:rsidRDefault="00460AC2" w:rsidP="00DB6A0E">
      <w:pPr>
        <w:pStyle w:val="FootnoteText"/>
        <w:spacing w:line="276" w:lineRule="auto"/>
        <w:jc w:val="both"/>
        <w:rPr>
          <w:sz w:val="16"/>
          <w:szCs w:val="16"/>
        </w:rPr>
      </w:pPr>
      <w:r w:rsidRPr="00F00E78">
        <w:rPr>
          <w:sz w:val="16"/>
          <w:szCs w:val="16"/>
        </w:rPr>
        <w:t>d) Se o sistema informático cria um histórico dos intervenientes, das análises e das alterações de estado relativamente a cada um dos alertas analisados.</w:t>
      </w:r>
    </w:p>
  </w:footnote>
  <w:footnote w:id="21">
    <w:p w14:paraId="2B63A9CD" w14:textId="77777777" w:rsidR="00460AC2" w:rsidRPr="00F00E78" w:rsidRDefault="00460AC2" w:rsidP="00DB6A0E">
      <w:pPr>
        <w:pStyle w:val="FootnoteText"/>
        <w:spacing w:line="276" w:lineRule="auto"/>
        <w:jc w:val="both"/>
        <w:rPr>
          <w:sz w:val="16"/>
          <w:szCs w:val="16"/>
        </w:rPr>
      </w:pPr>
      <w:r w:rsidRPr="00F00E78">
        <w:rPr>
          <w:rStyle w:val="FootnoteReference"/>
          <w:sz w:val="16"/>
          <w:szCs w:val="16"/>
        </w:rPr>
        <w:footnoteRef/>
      </w:r>
      <w:r w:rsidRPr="00F00E78">
        <w:rPr>
          <w:sz w:val="16"/>
          <w:szCs w:val="16"/>
        </w:rPr>
        <w:t xml:space="preserve"> </w:t>
      </w:r>
      <w:r w:rsidRPr="00F00E78">
        <w:rPr>
          <w:rFonts w:ascii="Calibri" w:hAnsi="Calibri" w:cs="Calibri"/>
          <w:sz w:val="16"/>
          <w:szCs w:val="16"/>
        </w:rPr>
        <w:t>As exigências de deteção são aplicáveis sempre que as qualidades de «</w:t>
      </w:r>
      <w:r w:rsidRPr="00F00E78">
        <w:rPr>
          <w:rFonts w:ascii="Calibri" w:hAnsi="Calibri" w:cs="Calibri"/>
          <w:i/>
          <w:iCs/>
          <w:sz w:val="16"/>
          <w:szCs w:val="16"/>
        </w:rPr>
        <w:t>pessoa politicamente exposta</w:t>
      </w:r>
      <w:r w:rsidRPr="00F00E78">
        <w:rPr>
          <w:rFonts w:ascii="Calibri" w:hAnsi="Calibri" w:cs="Calibri"/>
          <w:sz w:val="16"/>
          <w:szCs w:val="16"/>
        </w:rPr>
        <w:t>», de «</w:t>
      </w:r>
      <w:r w:rsidRPr="00F00E78">
        <w:rPr>
          <w:rFonts w:ascii="Calibri" w:hAnsi="Calibri" w:cs="Calibri"/>
          <w:i/>
          <w:iCs/>
          <w:sz w:val="16"/>
          <w:szCs w:val="16"/>
        </w:rPr>
        <w:t>membro próximo da família</w:t>
      </w:r>
      <w:r w:rsidRPr="00F00E78">
        <w:rPr>
          <w:rFonts w:ascii="Calibri" w:hAnsi="Calibri" w:cs="Calibri"/>
          <w:sz w:val="16"/>
          <w:szCs w:val="16"/>
        </w:rPr>
        <w:t>», de «</w:t>
      </w:r>
      <w:r w:rsidRPr="00F00E78">
        <w:rPr>
          <w:rFonts w:ascii="Calibri" w:hAnsi="Calibri" w:cs="Calibri"/>
          <w:i/>
          <w:iCs/>
          <w:sz w:val="16"/>
          <w:szCs w:val="16"/>
        </w:rPr>
        <w:t>pessoa com reconhecidas e estreitas relações de natureza societária ou comercial</w:t>
      </w:r>
      <w:r w:rsidRPr="00F00E78">
        <w:rPr>
          <w:rFonts w:ascii="Calibri" w:hAnsi="Calibri" w:cs="Calibri"/>
          <w:sz w:val="16"/>
          <w:szCs w:val="16"/>
        </w:rPr>
        <w:t>» ou de «</w:t>
      </w:r>
      <w:r w:rsidRPr="00F00E78">
        <w:rPr>
          <w:rFonts w:ascii="Calibri" w:hAnsi="Calibri" w:cs="Calibri"/>
          <w:i/>
          <w:iCs/>
          <w:sz w:val="16"/>
          <w:szCs w:val="16"/>
        </w:rPr>
        <w:t>titular de outro cargo político ou público</w:t>
      </w:r>
      <w:r w:rsidRPr="00F00E78">
        <w:rPr>
          <w:rFonts w:ascii="Calibri" w:hAnsi="Calibri" w:cs="Calibri"/>
          <w:sz w:val="16"/>
          <w:szCs w:val="16"/>
        </w:rPr>
        <w:t>» se verifiquem relativamente a qualquer cliente, representante ou beneficiário efetivo.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72B0" w14:textId="603D173F" w:rsidR="00460AC2" w:rsidRPr="000C6DF3" w:rsidRDefault="00460AC2" w:rsidP="00632FFE">
    <w:pPr>
      <w:pStyle w:val="Header"/>
      <w:tabs>
        <w:tab w:val="clear" w:pos="4252"/>
        <w:tab w:val="clear" w:pos="8504"/>
        <w:tab w:val="right" w:pos="9071"/>
      </w:tabs>
      <w:rPr>
        <w:rFonts w:asciiTheme="minorHAnsi" w:hAnsiTheme="minorHAnsi" w:cstheme="minorHAnsi"/>
        <w:sz w:val="16"/>
        <w:szCs w:val="16"/>
      </w:rPr>
    </w:pPr>
    <w:r>
      <w:rPr>
        <w:b/>
        <w:sz w:val="20"/>
        <w:szCs w:val="20"/>
      </w:rPr>
      <w:tab/>
    </w:r>
    <w:r w:rsidRPr="00BA02E0">
      <w:rPr>
        <w:sz w:val="16"/>
        <w:szCs w:val="16"/>
      </w:rPr>
      <w:t xml:space="preserve"> </w:t>
    </w:r>
  </w:p>
  <w:p w14:paraId="2C7CBBFB" w14:textId="77777777" w:rsidR="00460AC2" w:rsidRPr="00DC691B" w:rsidRDefault="00460AC2" w:rsidP="00DC691B">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698B" w14:textId="77777777" w:rsidR="00460AC2" w:rsidRPr="00702E99" w:rsidRDefault="00460AC2" w:rsidP="00CE206E">
    <w:pPr>
      <w:pStyle w:val="Header"/>
      <w:tabs>
        <w:tab w:val="clear" w:pos="4252"/>
        <w:tab w:val="clear" w:pos="8504"/>
        <w:tab w:val="right" w:pos="9071"/>
      </w:tabs>
      <w:rPr>
        <w:rStyle w:val="AvisoChar"/>
      </w:rPr>
    </w:pPr>
    <w:r>
      <w:rPr>
        <w:b/>
        <w:sz w:val="20"/>
        <w:szCs w:val="20"/>
      </w:rPr>
      <w:tab/>
    </w:r>
    <w:r w:rsidRPr="00DC691B">
      <w:rPr>
        <w:b/>
        <w:sz w:val="20"/>
        <w:szCs w:val="20"/>
      </w:rPr>
      <w:t>Anexo ao Aviso do Banco de Portugal n.</w:t>
    </w:r>
    <w:r w:rsidRPr="00DC691B">
      <w:rPr>
        <w:b/>
        <w:sz w:val="20"/>
        <w:szCs w:val="20"/>
        <w:vertAlign w:val="superscript"/>
      </w:rPr>
      <w:t>o</w:t>
    </w:r>
    <w:r>
      <w:rPr>
        <w:b/>
        <w:sz w:val="32"/>
        <w:szCs w:val="32"/>
      </w:rPr>
      <w:t xml:space="preserve"> </w:t>
    </w:r>
    <w:sdt>
      <w:sdtPr>
        <w:rPr>
          <w:rStyle w:val="Aviso2Char"/>
        </w:rPr>
        <w:alias w:val="Nr Aviso"/>
        <w:tag w:val="CAT_111772777_65_1"/>
        <w:id w:val="22167586"/>
        <w:lock w:val="contentLocked"/>
      </w:sdtPr>
      <w:sdtEndPr>
        <w:rPr>
          <w:rStyle w:val="Aviso2Char"/>
        </w:rPr>
      </w:sdtEndPr>
      <w:sdtContent>
        <w:r w:rsidRPr="00DC691B">
          <w:rPr>
            <w:rStyle w:val="Aviso2Char"/>
          </w:rPr>
          <w:t>xx/xxxx</w:t>
        </w:r>
      </w:sdtContent>
    </w:sdt>
  </w:p>
  <w:p w14:paraId="6B6AEBC2" w14:textId="77777777" w:rsidR="00460AC2" w:rsidRPr="000C6DF3" w:rsidRDefault="00460AC2" w:rsidP="00CE206E">
    <w:pPr>
      <w:pStyle w:val="Dots"/>
      <w:tabs>
        <w:tab w:val="clear" w:pos="9356"/>
      </w:tabs>
      <w:spacing w:after="0"/>
      <w:ind w:right="-142"/>
      <w:rPr>
        <w:rFonts w:asciiTheme="minorHAnsi" w:hAnsiTheme="minorHAnsi" w:cstheme="minorHAnsi"/>
        <w:sz w:val="16"/>
        <w:szCs w:val="16"/>
      </w:rPr>
    </w:pPr>
    <w:r w:rsidRPr="00BA02E0">
      <w:t>..................................................................................................................................</w:t>
    </w:r>
    <w:r>
      <w:t>...</w:t>
    </w:r>
    <w:r w:rsidRPr="00BA02E0">
      <w:t>...............................................</w:t>
    </w:r>
    <w:r>
      <w:t>.............</w:t>
    </w:r>
    <w:r w:rsidRPr="00BA02E0">
      <w:t>.</w:t>
    </w:r>
    <w:r w:rsidRPr="00BA02E0">
      <w:rPr>
        <w:sz w:val="16"/>
        <w:szCs w:val="16"/>
      </w:rPr>
      <w:t xml:space="preserve"> </w:t>
    </w:r>
  </w:p>
  <w:p w14:paraId="7FE371D3" w14:textId="77777777" w:rsidR="00460AC2" w:rsidRPr="00DC691B" w:rsidRDefault="00460AC2" w:rsidP="00CE206E">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5EA2"/>
    <w:multiLevelType w:val="multilevel"/>
    <w:tmpl w:val="4D9A5C36"/>
    <w:lvl w:ilvl="0">
      <w:start w:val="1"/>
      <w:numFmt w:val="decimal"/>
      <w:lvlText w:val="%1."/>
      <w:lvlJc w:val="left"/>
      <w:pPr>
        <w:ind w:left="510" w:hanging="510"/>
      </w:pPr>
      <w:rPr>
        <w:rFonts w:hint="default"/>
      </w:rPr>
    </w:lvl>
    <w:lvl w:ilvl="1">
      <w:start w:val="3"/>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93861D8"/>
    <w:multiLevelType w:val="hybridMultilevel"/>
    <w:tmpl w:val="AF5613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98C7985"/>
    <w:multiLevelType w:val="hybridMultilevel"/>
    <w:tmpl w:val="685AA46C"/>
    <w:lvl w:ilvl="0" w:tplc="08160001">
      <w:start w:val="1"/>
      <w:numFmt w:val="bullet"/>
      <w:lvlText w:val=""/>
      <w:lvlJc w:val="left"/>
      <w:pPr>
        <w:ind w:left="785" w:hanging="360"/>
      </w:pPr>
      <w:rPr>
        <w:rFonts w:ascii="Symbol" w:hAnsi="Symbol" w:hint="default"/>
      </w:rPr>
    </w:lvl>
    <w:lvl w:ilvl="1" w:tplc="08160003" w:tentative="1">
      <w:start w:val="1"/>
      <w:numFmt w:val="bullet"/>
      <w:lvlText w:val="o"/>
      <w:lvlJc w:val="left"/>
      <w:pPr>
        <w:ind w:left="2764" w:hanging="360"/>
      </w:pPr>
      <w:rPr>
        <w:rFonts w:ascii="Courier New" w:hAnsi="Courier New" w:cs="Courier New" w:hint="default"/>
      </w:rPr>
    </w:lvl>
    <w:lvl w:ilvl="2" w:tplc="08160005" w:tentative="1">
      <w:start w:val="1"/>
      <w:numFmt w:val="bullet"/>
      <w:lvlText w:val=""/>
      <w:lvlJc w:val="left"/>
      <w:pPr>
        <w:ind w:left="3484" w:hanging="360"/>
      </w:pPr>
      <w:rPr>
        <w:rFonts w:ascii="Wingdings" w:hAnsi="Wingdings" w:hint="default"/>
      </w:rPr>
    </w:lvl>
    <w:lvl w:ilvl="3" w:tplc="08160001" w:tentative="1">
      <w:start w:val="1"/>
      <w:numFmt w:val="bullet"/>
      <w:lvlText w:val=""/>
      <w:lvlJc w:val="left"/>
      <w:pPr>
        <w:ind w:left="4204" w:hanging="360"/>
      </w:pPr>
      <w:rPr>
        <w:rFonts w:ascii="Symbol" w:hAnsi="Symbol" w:hint="default"/>
      </w:rPr>
    </w:lvl>
    <w:lvl w:ilvl="4" w:tplc="08160003" w:tentative="1">
      <w:start w:val="1"/>
      <w:numFmt w:val="bullet"/>
      <w:lvlText w:val="o"/>
      <w:lvlJc w:val="left"/>
      <w:pPr>
        <w:ind w:left="4924" w:hanging="360"/>
      </w:pPr>
      <w:rPr>
        <w:rFonts w:ascii="Courier New" w:hAnsi="Courier New" w:cs="Courier New" w:hint="default"/>
      </w:rPr>
    </w:lvl>
    <w:lvl w:ilvl="5" w:tplc="08160005" w:tentative="1">
      <w:start w:val="1"/>
      <w:numFmt w:val="bullet"/>
      <w:lvlText w:val=""/>
      <w:lvlJc w:val="left"/>
      <w:pPr>
        <w:ind w:left="5644" w:hanging="360"/>
      </w:pPr>
      <w:rPr>
        <w:rFonts w:ascii="Wingdings" w:hAnsi="Wingdings" w:hint="default"/>
      </w:rPr>
    </w:lvl>
    <w:lvl w:ilvl="6" w:tplc="08160001" w:tentative="1">
      <w:start w:val="1"/>
      <w:numFmt w:val="bullet"/>
      <w:lvlText w:val=""/>
      <w:lvlJc w:val="left"/>
      <w:pPr>
        <w:ind w:left="6364" w:hanging="360"/>
      </w:pPr>
      <w:rPr>
        <w:rFonts w:ascii="Symbol" w:hAnsi="Symbol" w:hint="default"/>
      </w:rPr>
    </w:lvl>
    <w:lvl w:ilvl="7" w:tplc="08160003" w:tentative="1">
      <w:start w:val="1"/>
      <w:numFmt w:val="bullet"/>
      <w:lvlText w:val="o"/>
      <w:lvlJc w:val="left"/>
      <w:pPr>
        <w:ind w:left="7084" w:hanging="360"/>
      </w:pPr>
      <w:rPr>
        <w:rFonts w:ascii="Courier New" w:hAnsi="Courier New" w:cs="Courier New" w:hint="default"/>
      </w:rPr>
    </w:lvl>
    <w:lvl w:ilvl="8" w:tplc="08160005" w:tentative="1">
      <w:start w:val="1"/>
      <w:numFmt w:val="bullet"/>
      <w:lvlText w:val=""/>
      <w:lvlJc w:val="left"/>
      <w:pPr>
        <w:ind w:left="7804" w:hanging="360"/>
      </w:pPr>
      <w:rPr>
        <w:rFonts w:ascii="Wingdings" w:hAnsi="Wingdings" w:hint="default"/>
      </w:rPr>
    </w:lvl>
  </w:abstractNum>
  <w:abstractNum w:abstractNumId="3">
    <w:nsid w:val="0BDF28A9"/>
    <w:multiLevelType w:val="hybridMultilevel"/>
    <w:tmpl w:val="585E8332"/>
    <w:lvl w:ilvl="0" w:tplc="81C4AEA8">
      <w:start w:val="1"/>
      <w:numFmt w:val="lowerRoman"/>
      <w:lvlText w:val="%1)"/>
      <w:lvlJc w:val="right"/>
      <w:pPr>
        <w:ind w:left="1440" w:hanging="360"/>
      </w:pPr>
      <w:rPr>
        <w:rFonts w:hint="default"/>
      </w:rPr>
    </w:lvl>
    <w:lvl w:ilvl="1" w:tplc="08160017">
      <w:start w:val="1"/>
      <w:numFmt w:val="lowerLetter"/>
      <w:lvlText w:val="%2)"/>
      <w:lvlJc w:val="left"/>
      <w:pPr>
        <w:ind w:left="5322" w:hanging="360"/>
      </w:pPr>
    </w:lvl>
    <w:lvl w:ilvl="2" w:tplc="AC106AD0">
      <w:start w:val="1"/>
      <w:numFmt w:val="decimal"/>
      <w:lvlText w:val="%3."/>
      <w:lvlJc w:val="left"/>
      <w:pPr>
        <w:ind w:left="502" w:hanging="360"/>
      </w:pPr>
      <w:rPr>
        <w:rFonts w:hint="default"/>
      </w:rPr>
    </w:lvl>
    <w:lvl w:ilvl="3" w:tplc="9E466842">
      <w:start w:val="1"/>
      <w:numFmt w:val="decimal"/>
      <w:lvlText w:val="%4."/>
      <w:lvlJc w:val="left"/>
      <w:pPr>
        <w:ind w:left="2880" w:hanging="360"/>
      </w:pPr>
      <w:rPr>
        <w:b w:val="0"/>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0E96C35"/>
    <w:multiLevelType w:val="multilevel"/>
    <w:tmpl w:val="140452E2"/>
    <w:lvl w:ilvl="0">
      <w:start w:val="2"/>
      <w:numFmt w:val="decimal"/>
      <w:lvlText w:val="%1."/>
      <w:lvlJc w:val="left"/>
      <w:pPr>
        <w:ind w:left="510" w:hanging="510"/>
      </w:pPr>
      <w:rPr>
        <w:rFonts w:hint="default"/>
      </w:rPr>
    </w:lvl>
    <w:lvl w:ilvl="1">
      <w:start w:val="5"/>
      <w:numFmt w:val="decimal"/>
      <w:lvlText w:val="%1.%2."/>
      <w:lvlJc w:val="left"/>
      <w:pPr>
        <w:ind w:left="690" w:hanging="51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68E01A1"/>
    <w:multiLevelType w:val="hybridMultilevel"/>
    <w:tmpl w:val="A4D617B6"/>
    <w:lvl w:ilvl="0" w:tplc="00CE572C">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
    <w:nsid w:val="177343E0"/>
    <w:multiLevelType w:val="multilevel"/>
    <w:tmpl w:val="66880E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2735E1"/>
    <w:multiLevelType w:val="hybridMultilevel"/>
    <w:tmpl w:val="7F86B5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E2644F2"/>
    <w:multiLevelType w:val="multilevel"/>
    <w:tmpl w:val="AAA05714"/>
    <w:lvl w:ilvl="0">
      <w:start w:val="1"/>
      <w:numFmt w:val="decimal"/>
      <w:lvlText w:val="%1."/>
      <w:lvlJc w:val="left"/>
      <w:pPr>
        <w:ind w:left="720" w:hanging="360"/>
      </w:pPr>
      <w:rPr>
        <w:rFonts w:ascii="Arial" w:eastAsia="Arial" w:hAnsi="Arial" w:cs="Arial"/>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9A7312"/>
    <w:multiLevelType w:val="hybridMultilevel"/>
    <w:tmpl w:val="ACD2A3F6"/>
    <w:lvl w:ilvl="0" w:tplc="08160017">
      <w:start w:val="1"/>
      <w:numFmt w:val="lowerLetter"/>
      <w:lvlText w:val="%1)"/>
      <w:lvlJc w:val="left"/>
      <w:pPr>
        <w:ind w:left="1050" w:hanging="360"/>
      </w:pPr>
    </w:lvl>
    <w:lvl w:ilvl="1" w:tplc="08160019" w:tentative="1">
      <w:start w:val="1"/>
      <w:numFmt w:val="lowerLetter"/>
      <w:lvlText w:val="%2."/>
      <w:lvlJc w:val="left"/>
      <w:pPr>
        <w:ind w:left="1770" w:hanging="360"/>
      </w:pPr>
    </w:lvl>
    <w:lvl w:ilvl="2" w:tplc="0816001B" w:tentative="1">
      <w:start w:val="1"/>
      <w:numFmt w:val="lowerRoman"/>
      <w:lvlText w:val="%3."/>
      <w:lvlJc w:val="right"/>
      <w:pPr>
        <w:ind w:left="2490" w:hanging="180"/>
      </w:pPr>
    </w:lvl>
    <w:lvl w:ilvl="3" w:tplc="0816000F" w:tentative="1">
      <w:start w:val="1"/>
      <w:numFmt w:val="decimal"/>
      <w:lvlText w:val="%4."/>
      <w:lvlJc w:val="left"/>
      <w:pPr>
        <w:ind w:left="3210" w:hanging="360"/>
      </w:pPr>
    </w:lvl>
    <w:lvl w:ilvl="4" w:tplc="08160019" w:tentative="1">
      <w:start w:val="1"/>
      <w:numFmt w:val="lowerLetter"/>
      <w:lvlText w:val="%5."/>
      <w:lvlJc w:val="left"/>
      <w:pPr>
        <w:ind w:left="3930" w:hanging="360"/>
      </w:pPr>
    </w:lvl>
    <w:lvl w:ilvl="5" w:tplc="0816001B" w:tentative="1">
      <w:start w:val="1"/>
      <w:numFmt w:val="lowerRoman"/>
      <w:lvlText w:val="%6."/>
      <w:lvlJc w:val="right"/>
      <w:pPr>
        <w:ind w:left="4650" w:hanging="180"/>
      </w:pPr>
    </w:lvl>
    <w:lvl w:ilvl="6" w:tplc="0816000F" w:tentative="1">
      <w:start w:val="1"/>
      <w:numFmt w:val="decimal"/>
      <w:lvlText w:val="%7."/>
      <w:lvlJc w:val="left"/>
      <w:pPr>
        <w:ind w:left="5370" w:hanging="360"/>
      </w:pPr>
    </w:lvl>
    <w:lvl w:ilvl="7" w:tplc="08160019" w:tentative="1">
      <w:start w:val="1"/>
      <w:numFmt w:val="lowerLetter"/>
      <w:lvlText w:val="%8."/>
      <w:lvlJc w:val="left"/>
      <w:pPr>
        <w:ind w:left="6090" w:hanging="360"/>
      </w:pPr>
    </w:lvl>
    <w:lvl w:ilvl="8" w:tplc="0816001B" w:tentative="1">
      <w:start w:val="1"/>
      <w:numFmt w:val="lowerRoman"/>
      <w:lvlText w:val="%9."/>
      <w:lvlJc w:val="right"/>
      <w:pPr>
        <w:ind w:left="6810" w:hanging="180"/>
      </w:pPr>
    </w:lvl>
  </w:abstractNum>
  <w:abstractNum w:abstractNumId="10">
    <w:nsid w:val="20BF70F9"/>
    <w:multiLevelType w:val="multilevel"/>
    <w:tmpl w:val="A136169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33414C"/>
    <w:multiLevelType w:val="multilevel"/>
    <w:tmpl w:val="45F064BE"/>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FA6617"/>
    <w:multiLevelType w:val="multilevel"/>
    <w:tmpl w:val="AEE645D6"/>
    <w:lvl w:ilvl="0">
      <w:start w:val="2"/>
      <w:numFmt w:val="decimal"/>
      <w:lvlText w:val="%1."/>
      <w:lvlJc w:val="left"/>
      <w:pPr>
        <w:ind w:left="720" w:hanging="360"/>
      </w:pPr>
      <w:rPr>
        <w:rFonts w:hint="default"/>
        <w:b/>
      </w:rPr>
    </w:lvl>
    <w:lvl w:ilvl="1">
      <w:start w:val="9"/>
      <w:numFmt w:val="decimal"/>
      <w:isLgl/>
      <w:lvlText w:val="%1.%2."/>
      <w:lvlJc w:val="left"/>
      <w:pPr>
        <w:ind w:left="927" w:hanging="360"/>
      </w:pPr>
      <w:rPr>
        <w:rFonts w:hint="default"/>
        <w:b/>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480012D"/>
    <w:multiLevelType w:val="hybridMultilevel"/>
    <w:tmpl w:val="5BD6AF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6FA0ABE"/>
    <w:multiLevelType w:val="multilevel"/>
    <w:tmpl w:val="7B862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2B25654E"/>
    <w:multiLevelType w:val="multilevel"/>
    <w:tmpl w:val="08CA740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3106F4"/>
    <w:multiLevelType w:val="hybridMultilevel"/>
    <w:tmpl w:val="397EEA9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7F02C2B"/>
    <w:multiLevelType w:val="hybridMultilevel"/>
    <w:tmpl w:val="4412D94C"/>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8">
    <w:nsid w:val="3FA42560"/>
    <w:multiLevelType w:val="hybridMultilevel"/>
    <w:tmpl w:val="02E45D88"/>
    <w:lvl w:ilvl="0" w:tplc="B3344C76">
      <w:start w:val="1"/>
      <w:numFmt w:val="decimal"/>
      <w:lvlText w:val="%1."/>
      <w:lvlJc w:val="left"/>
      <w:pPr>
        <w:ind w:left="720" w:hanging="360"/>
      </w:pPr>
      <w:rPr>
        <w:rFonts w:hint="default"/>
        <w:i w:val="0"/>
      </w:rPr>
    </w:lvl>
    <w:lvl w:ilvl="1" w:tplc="8FF8B57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33F1665"/>
    <w:multiLevelType w:val="hybridMultilevel"/>
    <w:tmpl w:val="89BC5458"/>
    <w:lvl w:ilvl="0" w:tplc="08160001">
      <w:start w:val="1"/>
      <w:numFmt w:val="bullet"/>
      <w:lvlText w:val=""/>
      <w:lvlJc w:val="left"/>
      <w:pPr>
        <w:ind w:left="1777" w:hanging="360"/>
      </w:pPr>
      <w:rPr>
        <w:rFonts w:ascii="Symbol" w:hAnsi="Symbol" w:hint="default"/>
      </w:rPr>
    </w:lvl>
    <w:lvl w:ilvl="1" w:tplc="08160003" w:tentative="1">
      <w:start w:val="1"/>
      <w:numFmt w:val="bullet"/>
      <w:lvlText w:val="o"/>
      <w:lvlJc w:val="left"/>
      <w:pPr>
        <w:ind w:left="2497" w:hanging="360"/>
      </w:pPr>
      <w:rPr>
        <w:rFonts w:ascii="Courier New" w:hAnsi="Courier New" w:cs="Courier New" w:hint="default"/>
      </w:rPr>
    </w:lvl>
    <w:lvl w:ilvl="2" w:tplc="08160005" w:tentative="1">
      <w:start w:val="1"/>
      <w:numFmt w:val="bullet"/>
      <w:lvlText w:val=""/>
      <w:lvlJc w:val="left"/>
      <w:pPr>
        <w:ind w:left="3217" w:hanging="360"/>
      </w:pPr>
      <w:rPr>
        <w:rFonts w:ascii="Wingdings" w:hAnsi="Wingdings" w:hint="default"/>
      </w:rPr>
    </w:lvl>
    <w:lvl w:ilvl="3" w:tplc="08160001" w:tentative="1">
      <w:start w:val="1"/>
      <w:numFmt w:val="bullet"/>
      <w:lvlText w:val=""/>
      <w:lvlJc w:val="left"/>
      <w:pPr>
        <w:ind w:left="3937" w:hanging="360"/>
      </w:pPr>
      <w:rPr>
        <w:rFonts w:ascii="Symbol" w:hAnsi="Symbol" w:hint="default"/>
      </w:rPr>
    </w:lvl>
    <w:lvl w:ilvl="4" w:tplc="08160003" w:tentative="1">
      <w:start w:val="1"/>
      <w:numFmt w:val="bullet"/>
      <w:lvlText w:val="o"/>
      <w:lvlJc w:val="left"/>
      <w:pPr>
        <w:ind w:left="4657" w:hanging="360"/>
      </w:pPr>
      <w:rPr>
        <w:rFonts w:ascii="Courier New" w:hAnsi="Courier New" w:cs="Courier New" w:hint="default"/>
      </w:rPr>
    </w:lvl>
    <w:lvl w:ilvl="5" w:tplc="08160005" w:tentative="1">
      <w:start w:val="1"/>
      <w:numFmt w:val="bullet"/>
      <w:lvlText w:val=""/>
      <w:lvlJc w:val="left"/>
      <w:pPr>
        <w:ind w:left="5377" w:hanging="360"/>
      </w:pPr>
      <w:rPr>
        <w:rFonts w:ascii="Wingdings" w:hAnsi="Wingdings" w:hint="default"/>
      </w:rPr>
    </w:lvl>
    <w:lvl w:ilvl="6" w:tplc="08160001" w:tentative="1">
      <w:start w:val="1"/>
      <w:numFmt w:val="bullet"/>
      <w:lvlText w:val=""/>
      <w:lvlJc w:val="left"/>
      <w:pPr>
        <w:ind w:left="6097" w:hanging="360"/>
      </w:pPr>
      <w:rPr>
        <w:rFonts w:ascii="Symbol" w:hAnsi="Symbol" w:hint="default"/>
      </w:rPr>
    </w:lvl>
    <w:lvl w:ilvl="7" w:tplc="08160003" w:tentative="1">
      <w:start w:val="1"/>
      <w:numFmt w:val="bullet"/>
      <w:lvlText w:val="o"/>
      <w:lvlJc w:val="left"/>
      <w:pPr>
        <w:ind w:left="6817" w:hanging="360"/>
      </w:pPr>
      <w:rPr>
        <w:rFonts w:ascii="Courier New" w:hAnsi="Courier New" w:cs="Courier New" w:hint="default"/>
      </w:rPr>
    </w:lvl>
    <w:lvl w:ilvl="8" w:tplc="08160005" w:tentative="1">
      <w:start w:val="1"/>
      <w:numFmt w:val="bullet"/>
      <w:lvlText w:val=""/>
      <w:lvlJc w:val="left"/>
      <w:pPr>
        <w:ind w:left="7537" w:hanging="360"/>
      </w:pPr>
      <w:rPr>
        <w:rFonts w:ascii="Wingdings" w:hAnsi="Wingdings" w:hint="default"/>
      </w:rPr>
    </w:lvl>
  </w:abstractNum>
  <w:abstractNum w:abstractNumId="20">
    <w:nsid w:val="4B55382A"/>
    <w:multiLevelType w:val="multilevel"/>
    <w:tmpl w:val="7B862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50075A5F"/>
    <w:multiLevelType w:val="multilevel"/>
    <w:tmpl w:val="ABE28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F60017"/>
    <w:multiLevelType w:val="multilevel"/>
    <w:tmpl w:val="390AC46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ECA471D"/>
    <w:multiLevelType w:val="multilevel"/>
    <w:tmpl w:val="7B8627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60881AED"/>
    <w:multiLevelType w:val="multilevel"/>
    <w:tmpl w:val="73E810C8"/>
    <w:lvl w:ilvl="0">
      <w:start w:val="1"/>
      <w:numFmt w:val="decimal"/>
      <w:lvlText w:val="%1."/>
      <w:lvlJc w:val="left"/>
      <w:pPr>
        <w:ind w:left="720" w:hanging="360"/>
      </w:pPr>
      <w:rPr>
        <w:rFonts w:hint="default"/>
      </w:rPr>
    </w:lvl>
    <w:lvl w:ilvl="1">
      <w:start w:val="11"/>
      <w:numFmt w:val="decimal"/>
      <w:isLgl/>
      <w:lvlText w:val="%1.%2."/>
      <w:lvlJc w:val="left"/>
      <w:pPr>
        <w:ind w:left="1489" w:hanging="60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25">
    <w:nsid w:val="61774CA0"/>
    <w:multiLevelType w:val="hybridMultilevel"/>
    <w:tmpl w:val="C76E56E6"/>
    <w:lvl w:ilvl="0" w:tplc="F5DA620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6">
    <w:nsid w:val="63CC5FB6"/>
    <w:multiLevelType w:val="hybridMultilevel"/>
    <w:tmpl w:val="068C7EC6"/>
    <w:lvl w:ilvl="0" w:tplc="81C4AEA8">
      <w:start w:val="1"/>
      <w:numFmt w:val="lowerRoman"/>
      <w:lvlText w:val="%1)"/>
      <w:lvlJc w:val="right"/>
      <w:pPr>
        <w:ind w:left="1352" w:hanging="360"/>
      </w:pPr>
      <w:rPr>
        <w:rFonts w:hint="default"/>
      </w:rPr>
    </w:lvl>
    <w:lvl w:ilvl="1" w:tplc="08160019" w:tentative="1">
      <w:start w:val="1"/>
      <w:numFmt w:val="lowerLetter"/>
      <w:lvlText w:val="%2."/>
      <w:lvlJc w:val="left"/>
      <w:pPr>
        <w:ind w:left="2072" w:hanging="360"/>
      </w:pPr>
    </w:lvl>
    <w:lvl w:ilvl="2" w:tplc="0816001B" w:tentative="1">
      <w:start w:val="1"/>
      <w:numFmt w:val="lowerRoman"/>
      <w:lvlText w:val="%3."/>
      <w:lvlJc w:val="right"/>
      <w:pPr>
        <w:ind w:left="2792" w:hanging="180"/>
      </w:pPr>
    </w:lvl>
    <w:lvl w:ilvl="3" w:tplc="0816000F" w:tentative="1">
      <w:start w:val="1"/>
      <w:numFmt w:val="decimal"/>
      <w:lvlText w:val="%4."/>
      <w:lvlJc w:val="left"/>
      <w:pPr>
        <w:ind w:left="3512" w:hanging="360"/>
      </w:pPr>
    </w:lvl>
    <w:lvl w:ilvl="4" w:tplc="08160019" w:tentative="1">
      <w:start w:val="1"/>
      <w:numFmt w:val="lowerLetter"/>
      <w:lvlText w:val="%5."/>
      <w:lvlJc w:val="left"/>
      <w:pPr>
        <w:ind w:left="4232" w:hanging="360"/>
      </w:pPr>
    </w:lvl>
    <w:lvl w:ilvl="5" w:tplc="0816001B" w:tentative="1">
      <w:start w:val="1"/>
      <w:numFmt w:val="lowerRoman"/>
      <w:lvlText w:val="%6."/>
      <w:lvlJc w:val="right"/>
      <w:pPr>
        <w:ind w:left="4952" w:hanging="180"/>
      </w:pPr>
    </w:lvl>
    <w:lvl w:ilvl="6" w:tplc="0816000F" w:tentative="1">
      <w:start w:val="1"/>
      <w:numFmt w:val="decimal"/>
      <w:lvlText w:val="%7."/>
      <w:lvlJc w:val="left"/>
      <w:pPr>
        <w:ind w:left="5672" w:hanging="360"/>
      </w:pPr>
    </w:lvl>
    <w:lvl w:ilvl="7" w:tplc="08160019" w:tentative="1">
      <w:start w:val="1"/>
      <w:numFmt w:val="lowerLetter"/>
      <w:lvlText w:val="%8."/>
      <w:lvlJc w:val="left"/>
      <w:pPr>
        <w:ind w:left="6392" w:hanging="360"/>
      </w:pPr>
    </w:lvl>
    <w:lvl w:ilvl="8" w:tplc="0816001B" w:tentative="1">
      <w:start w:val="1"/>
      <w:numFmt w:val="lowerRoman"/>
      <w:lvlText w:val="%9."/>
      <w:lvlJc w:val="right"/>
      <w:pPr>
        <w:ind w:left="7112" w:hanging="180"/>
      </w:pPr>
    </w:lvl>
  </w:abstractNum>
  <w:abstractNum w:abstractNumId="27">
    <w:nsid w:val="655A68D7"/>
    <w:multiLevelType w:val="multilevel"/>
    <w:tmpl w:val="82E8A67A"/>
    <w:lvl w:ilvl="0">
      <w:start w:val="1"/>
      <w:numFmt w:val="decimal"/>
      <w:lvlText w:val="%1."/>
      <w:lvlJc w:val="left"/>
      <w:pPr>
        <w:ind w:left="720" w:hanging="360"/>
      </w:pPr>
      <w:rPr>
        <w:rFonts w:hint="default"/>
      </w:r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290952"/>
    <w:multiLevelType w:val="hybridMultilevel"/>
    <w:tmpl w:val="5DD0517C"/>
    <w:lvl w:ilvl="0" w:tplc="08160017">
      <w:start w:val="1"/>
      <w:numFmt w:val="lowerLetter"/>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29">
    <w:nsid w:val="665A54E6"/>
    <w:multiLevelType w:val="multilevel"/>
    <w:tmpl w:val="7B862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9970454"/>
    <w:multiLevelType w:val="multilevel"/>
    <w:tmpl w:val="34FABA46"/>
    <w:lvl w:ilvl="0">
      <w:start w:val="1"/>
      <w:numFmt w:val="decimal"/>
      <w:lvlText w:val="%1."/>
      <w:lvlJc w:val="left"/>
      <w:pPr>
        <w:ind w:left="720" w:hanging="360"/>
      </w:pPr>
      <w:rPr>
        <w:rFonts w:hint="default"/>
      </w:r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C17372"/>
    <w:multiLevelType w:val="multilevel"/>
    <w:tmpl w:val="5A002C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8543E3"/>
    <w:multiLevelType w:val="hybridMultilevel"/>
    <w:tmpl w:val="256616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732B087A"/>
    <w:multiLevelType w:val="multilevel"/>
    <w:tmpl w:val="BEFA2B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36121FB"/>
    <w:multiLevelType w:val="hybridMultilevel"/>
    <w:tmpl w:val="A912CB04"/>
    <w:lvl w:ilvl="0" w:tplc="E21013AA">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5">
    <w:nsid w:val="749C5372"/>
    <w:multiLevelType w:val="multilevel"/>
    <w:tmpl w:val="CA20C618"/>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DC3D51"/>
    <w:multiLevelType w:val="hybridMultilevel"/>
    <w:tmpl w:val="8A8E0B3A"/>
    <w:lvl w:ilvl="0" w:tplc="0BEA7AE8">
      <w:start w:val="1"/>
      <w:numFmt w:val="lowerRoman"/>
      <w:lvlText w:val="%1."/>
      <w:lvlJc w:val="righ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7C9242B7"/>
    <w:multiLevelType w:val="multilevel"/>
    <w:tmpl w:val="9A845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7FC44EEB"/>
    <w:multiLevelType w:val="multilevel"/>
    <w:tmpl w:val="E5D0E88E"/>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lowerRoman"/>
      <w:lvlText w:val="%3."/>
      <w:lvlJc w:val="righ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
  </w:num>
  <w:num w:numId="3">
    <w:abstractNumId w:val="25"/>
  </w:num>
  <w:num w:numId="4">
    <w:abstractNumId w:val="24"/>
  </w:num>
  <w:num w:numId="5">
    <w:abstractNumId w:val="30"/>
  </w:num>
  <w:num w:numId="6">
    <w:abstractNumId w:val="13"/>
  </w:num>
  <w:num w:numId="7">
    <w:abstractNumId w:val="17"/>
  </w:num>
  <w:num w:numId="8">
    <w:abstractNumId w:val="34"/>
  </w:num>
  <w:num w:numId="9">
    <w:abstractNumId w:val="9"/>
  </w:num>
  <w:num w:numId="10">
    <w:abstractNumId w:val="5"/>
  </w:num>
  <w:num w:numId="11">
    <w:abstractNumId w:val="15"/>
  </w:num>
  <w:num w:numId="12">
    <w:abstractNumId w:val="8"/>
  </w:num>
  <w:num w:numId="13">
    <w:abstractNumId w:val="0"/>
  </w:num>
  <w:num w:numId="14">
    <w:abstractNumId w:val="28"/>
  </w:num>
  <w:num w:numId="15">
    <w:abstractNumId w:val="11"/>
  </w:num>
  <w:num w:numId="16">
    <w:abstractNumId w:val="19"/>
  </w:num>
  <w:num w:numId="17">
    <w:abstractNumId w:val="26"/>
  </w:num>
  <w:num w:numId="18">
    <w:abstractNumId w:val="4"/>
  </w:num>
  <w:num w:numId="19">
    <w:abstractNumId w:val="12"/>
  </w:num>
  <w:num w:numId="20">
    <w:abstractNumId w:val="38"/>
  </w:num>
  <w:num w:numId="21">
    <w:abstractNumId w:val="2"/>
  </w:num>
  <w:num w:numId="22">
    <w:abstractNumId w:val="32"/>
  </w:num>
  <w:num w:numId="23">
    <w:abstractNumId w:val="22"/>
  </w:num>
  <w:num w:numId="24">
    <w:abstractNumId w:val="14"/>
  </w:num>
  <w:num w:numId="25">
    <w:abstractNumId w:val="29"/>
  </w:num>
  <w:num w:numId="26">
    <w:abstractNumId w:val="21"/>
  </w:num>
  <w:num w:numId="27">
    <w:abstractNumId w:val="23"/>
  </w:num>
  <w:num w:numId="28">
    <w:abstractNumId w:val="33"/>
  </w:num>
  <w:num w:numId="29">
    <w:abstractNumId w:val="6"/>
  </w:num>
  <w:num w:numId="30">
    <w:abstractNumId w:val="31"/>
  </w:num>
  <w:num w:numId="31">
    <w:abstractNumId w:val="37"/>
  </w:num>
  <w:num w:numId="32">
    <w:abstractNumId w:val="20"/>
  </w:num>
  <w:num w:numId="33">
    <w:abstractNumId w:val="16"/>
  </w:num>
  <w:num w:numId="34">
    <w:abstractNumId w:val="36"/>
  </w:num>
  <w:num w:numId="35">
    <w:abstractNumId w:val="1"/>
  </w:num>
  <w:num w:numId="36">
    <w:abstractNumId w:val="7"/>
  </w:num>
  <w:num w:numId="37">
    <w:abstractNumId w:val="27"/>
  </w:num>
  <w:num w:numId="38">
    <w:abstractNumId w:val="10"/>
  </w:num>
  <w:num w:numId="39">
    <w:abstractNumId w:val="10"/>
    <w:lvlOverride w:ilvl="0">
      <w:lvl w:ilvl="0">
        <w:start w:val="2"/>
        <w:numFmt w:val="decimal"/>
        <w:lvlText w:val="%1."/>
        <w:lvlJc w:val="left"/>
        <w:pPr>
          <w:ind w:left="495" w:hanging="495"/>
        </w:pPr>
        <w:rPr>
          <w:rFonts w:hint="default"/>
        </w:rPr>
      </w:lvl>
    </w:lvlOverride>
    <w:lvlOverride w:ilvl="1">
      <w:lvl w:ilvl="1">
        <w:start w:val="4"/>
        <w:numFmt w:val="decimal"/>
        <w:lvlText w:val="%1.%2."/>
        <w:lvlJc w:val="left"/>
        <w:pPr>
          <w:ind w:left="495" w:hanging="495"/>
        </w:pPr>
        <w:rPr>
          <w:rFonts w:hint="default"/>
        </w:rPr>
      </w:lvl>
    </w:lvlOverride>
    <w:lvlOverride w:ilvl="2">
      <w:lvl w:ilvl="2">
        <w:start w:val="1"/>
        <w:numFmt w:val="decimal"/>
        <w:lvlText w:val="%1.%2.%3."/>
        <w:lvlJc w:val="left"/>
        <w:pPr>
          <w:ind w:left="1077"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abstractNumId w:val="10"/>
    <w:lvlOverride w:ilvl="0">
      <w:lvl w:ilvl="0">
        <w:start w:val="2"/>
        <w:numFmt w:val="decimal"/>
        <w:lvlText w:val="%1."/>
        <w:lvlJc w:val="left"/>
        <w:pPr>
          <w:ind w:left="495" w:hanging="495"/>
        </w:pPr>
        <w:rPr>
          <w:rFonts w:hint="default"/>
        </w:rPr>
      </w:lvl>
    </w:lvlOverride>
    <w:lvlOverride w:ilvl="1">
      <w:lvl w:ilvl="1">
        <w:start w:val="4"/>
        <w:numFmt w:val="decimal"/>
        <w:lvlText w:val="%1.%2."/>
        <w:lvlJc w:val="left"/>
        <w:pPr>
          <w:ind w:left="495" w:hanging="495"/>
        </w:pPr>
        <w:rPr>
          <w:rFonts w:hint="default"/>
        </w:rPr>
      </w:lvl>
    </w:lvlOverride>
    <w:lvlOverride w:ilvl="2">
      <w:lvl w:ilvl="2">
        <w:start w:val="1"/>
        <w:numFmt w:val="decimal"/>
        <w:lvlText w:val="%1.%2.%3."/>
        <w:lvlJc w:val="left"/>
        <w:pPr>
          <w:ind w:left="1077"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0E"/>
    <w:rsid w:val="000125EB"/>
    <w:rsid w:val="00017ED2"/>
    <w:rsid w:val="00022791"/>
    <w:rsid w:val="000274F4"/>
    <w:rsid w:val="00027ED7"/>
    <w:rsid w:val="000435FF"/>
    <w:rsid w:val="00045026"/>
    <w:rsid w:val="00046014"/>
    <w:rsid w:val="000467BB"/>
    <w:rsid w:val="00050350"/>
    <w:rsid w:val="0005044D"/>
    <w:rsid w:val="00057B2B"/>
    <w:rsid w:val="000605F1"/>
    <w:rsid w:val="0008355A"/>
    <w:rsid w:val="000A33DA"/>
    <w:rsid w:val="000A5C21"/>
    <w:rsid w:val="000B17FA"/>
    <w:rsid w:val="000B1C50"/>
    <w:rsid w:val="000C3996"/>
    <w:rsid w:val="000C481D"/>
    <w:rsid w:val="000C5EE7"/>
    <w:rsid w:val="000D4779"/>
    <w:rsid w:val="000D7380"/>
    <w:rsid w:val="000E30B9"/>
    <w:rsid w:val="000F0E77"/>
    <w:rsid w:val="000F5FF0"/>
    <w:rsid w:val="0010245A"/>
    <w:rsid w:val="001148DC"/>
    <w:rsid w:val="001157EE"/>
    <w:rsid w:val="00117576"/>
    <w:rsid w:val="0011771E"/>
    <w:rsid w:val="001215C2"/>
    <w:rsid w:val="0012514F"/>
    <w:rsid w:val="00125EEC"/>
    <w:rsid w:val="00136C90"/>
    <w:rsid w:val="0014166E"/>
    <w:rsid w:val="001435C1"/>
    <w:rsid w:val="00146201"/>
    <w:rsid w:val="00146FEC"/>
    <w:rsid w:val="00152CCF"/>
    <w:rsid w:val="00152D16"/>
    <w:rsid w:val="00153EB3"/>
    <w:rsid w:val="0018104A"/>
    <w:rsid w:val="00183E03"/>
    <w:rsid w:val="00187F1A"/>
    <w:rsid w:val="00191110"/>
    <w:rsid w:val="0019408E"/>
    <w:rsid w:val="001955E2"/>
    <w:rsid w:val="0019676D"/>
    <w:rsid w:val="00196981"/>
    <w:rsid w:val="001A43FF"/>
    <w:rsid w:val="001B253A"/>
    <w:rsid w:val="001C1ED0"/>
    <w:rsid w:val="001C2DAA"/>
    <w:rsid w:val="001C68A6"/>
    <w:rsid w:val="001D1DE0"/>
    <w:rsid w:val="001D40EB"/>
    <w:rsid w:val="001E282D"/>
    <w:rsid w:val="001E3B6E"/>
    <w:rsid w:val="001E3BF0"/>
    <w:rsid w:val="001E3D03"/>
    <w:rsid w:val="001F7201"/>
    <w:rsid w:val="00201032"/>
    <w:rsid w:val="00202087"/>
    <w:rsid w:val="002023FA"/>
    <w:rsid w:val="002136DB"/>
    <w:rsid w:val="00213ECE"/>
    <w:rsid w:val="002330CB"/>
    <w:rsid w:val="00234B94"/>
    <w:rsid w:val="0023704D"/>
    <w:rsid w:val="00247B36"/>
    <w:rsid w:val="0025251F"/>
    <w:rsid w:val="002558F3"/>
    <w:rsid w:val="00265265"/>
    <w:rsid w:val="002666C0"/>
    <w:rsid w:val="00277E3E"/>
    <w:rsid w:val="00283FC9"/>
    <w:rsid w:val="0028659E"/>
    <w:rsid w:val="00287D1C"/>
    <w:rsid w:val="00293169"/>
    <w:rsid w:val="002A0638"/>
    <w:rsid w:val="002A0BFA"/>
    <w:rsid w:val="002A2B0B"/>
    <w:rsid w:val="002A2F60"/>
    <w:rsid w:val="002B0277"/>
    <w:rsid w:val="002B2E70"/>
    <w:rsid w:val="002C0B9F"/>
    <w:rsid w:val="002C4319"/>
    <w:rsid w:val="002C507B"/>
    <w:rsid w:val="002C52B4"/>
    <w:rsid w:val="002D2550"/>
    <w:rsid w:val="002E19F4"/>
    <w:rsid w:val="002E23B3"/>
    <w:rsid w:val="002E44CE"/>
    <w:rsid w:val="002E4E31"/>
    <w:rsid w:val="002E4EE4"/>
    <w:rsid w:val="002E527C"/>
    <w:rsid w:val="00300E1D"/>
    <w:rsid w:val="00302C62"/>
    <w:rsid w:val="003109CB"/>
    <w:rsid w:val="00317E17"/>
    <w:rsid w:val="00320BEE"/>
    <w:rsid w:val="00321A82"/>
    <w:rsid w:val="00322F11"/>
    <w:rsid w:val="003263BB"/>
    <w:rsid w:val="00326A91"/>
    <w:rsid w:val="00334032"/>
    <w:rsid w:val="003343C7"/>
    <w:rsid w:val="003456DB"/>
    <w:rsid w:val="003466A5"/>
    <w:rsid w:val="00350E07"/>
    <w:rsid w:val="003636CF"/>
    <w:rsid w:val="00365315"/>
    <w:rsid w:val="00371326"/>
    <w:rsid w:val="00374871"/>
    <w:rsid w:val="00386FBE"/>
    <w:rsid w:val="00387AC9"/>
    <w:rsid w:val="00390D1A"/>
    <w:rsid w:val="003936A9"/>
    <w:rsid w:val="003A42AB"/>
    <w:rsid w:val="003A53F2"/>
    <w:rsid w:val="003A6815"/>
    <w:rsid w:val="003A7C82"/>
    <w:rsid w:val="003B4611"/>
    <w:rsid w:val="003B4997"/>
    <w:rsid w:val="003B5EF7"/>
    <w:rsid w:val="003B7AAB"/>
    <w:rsid w:val="003C3162"/>
    <w:rsid w:val="003C691D"/>
    <w:rsid w:val="003D12D1"/>
    <w:rsid w:val="003D6B11"/>
    <w:rsid w:val="003E1CAA"/>
    <w:rsid w:val="003E2FD3"/>
    <w:rsid w:val="003F1955"/>
    <w:rsid w:val="003F690C"/>
    <w:rsid w:val="004024B0"/>
    <w:rsid w:val="0040670C"/>
    <w:rsid w:val="00407AA3"/>
    <w:rsid w:val="00410744"/>
    <w:rsid w:val="004113B1"/>
    <w:rsid w:val="00412E18"/>
    <w:rsid w:val="00420D7C"/>
    <w:rsid w:val="00424A99"/>
    <w:rsid w:val="00425F99"/>
    <w:rsid w:val="00431108"/>
    <w:rsid w:val="004345AF"/>
    <w:rsid w:val="004415EB"/>
    <w:rsid w:val="00447DB5"/>
    <w:rsid w:val="00450DFE"/>
    <w:rsid w:val="00453C9B"/>
    <w:rsid w:val="00455CE5"/>
    <w:rsid w:val="00460163"/>
    <w:rsid w:val="00460AC2"/>
    <w:rsid w:val="00461A3B"/>
    <w:rsid w:val="00461EDD"/>
    <w:rsid w:val="00462F7A"/>
    <w:rsid w:val="00463181"/>
    <w:rsid w:val="00472705"/>
    <w:rsid w:val="00473506"/>
    <w:rsid w:val="00484895"/>
    <w:rsid w:val="00486C9A"/>
    <w:rsid w:val="00494140"/>
    <w:rsid w:val="00497036"/>
    <w:rsid w:val="004970B8"/>
    <w:rsid w:val="004A3803"/>
    <w:rsid w:val="004A6FDD"/>
    <w:rsid w:val="004B1560"/>
    <w:rsid w:val="004B633C"/>
    <w:rsid w:val="004C05F6"/>
    <w:rsid w:val="004C22E7"/>
    <w:rsid w:val="004C3F65"/>
    <w:rsid w:val="004D577B"/>
    <w:rsid w:val="004D6026"/>
    <w:rsid w:val="004E390B"/>
    <w:rsid w:val="004F09A0"/>
    <w:rsid w:val="004F69F3"/>
    <w:rsid w:val="0050131F"/>
    <w:rsid w:val="0050759B"/>
    <w:rsid w:val="00513128"/>
    <w:rsid w:val="00521EB3"/>
    <w:rsid w:val="00525904"/>
    <w:rsid w:val="0052701C"/>
    <w:rsid w:val="00533912"/>
    <w:rsid w:val="00540109"/>
    <w:rsid w:val="0054231C"/>
    <w:rsid w:val="0054494B"/>
    <w:rsid w:val="00547ADE"/>
    <w:rsid w:val="00553623"/>
    <w:rsid w:val="0055436C"/>
    <w:rsid w:val="005557B4"/>
    <w:rsid w:val="00563F86"/>
    <w:rsid w:val="00565015"/>
    <w:rsid w:val="0056664F"/>
    <w:rsid w:val="005808AD"/>
    <w:rsid w:val="00587F62"/>
    <w:rsid w:val="005A2F6D"/>
    <w:rsid w:val="005A51F2"/>
    <w:rsid w:val="005A5D7C"/>
    <w:rsid w:val="005A5FFE"/>
    <w:rsid w:val="005A70BD"/>
    <w:rsid w:val="005B48DB"/>
    <w:rsid w:val="005C1827"/>
    <w:rsid w:val="005C2ED2"/>
    <w:rsid w:val="005D0601"/>
    <w:rsid w:val="005E50D2"/>
    <w:rsid w:val="005E74A0"/>
    <w:rsid w:val="005F2A9A"/>
    <w:rsid w:val="005F3B0B"/>
    <w:rsid w:val="00606388"/>
    <w:rsid w:val="00612E10"/>
    <w:rsid w:val="00617EC9"/>
    <w:rsid w:val="00632FFE"/>
    <w:rsid w:val="00635343"/>
    <w:rsid w:val="006379C8"/>
    <w:rsid w:val="00642444"/>
    <w:rsid w:val="00645959"/>
    <w:rsid w:val="00654945"/>
    <w:rsid w:val="00654EEA"/>
    <w:rsid w:val="00655BB0"/>
    <w:rsid w:val="00662558"/>
    <w:rsid w:val="00664A00"/>
    <w:rsid w:val="00665022"/>
    <w:rsid w:val="00670009"/>
    <w:rsid w:val="0067119C"/>
    <w:rsid w:val="006752F4"/>
    <w:rsid w:val="00680A44"/>
    <w:rsid w:val="006829E9"/>
    <w:rsid w:val="00686ADB"/>
    <w:rsid w:val="00692646"/>
    <w:rsid w:val="006A0549"/>
    <w:rsid w:val="006A46B8"/>
    <w:rsid w:val="006B0AE4"/>
    <w:rsid w:val="006B25D5"/>
    <w:rsid w:val="006B795D"/>
    <w:rsid w:val="006C0BED"/>
    <w:rsid w:val="006D3382"/>
    <w:rsid w:val="006D34E7"/>
    <w:rsid w:val="006D701D"/>
    <w:rsid w:val="006E28E1"/>
    <w:rsid w:val="006E6776"/>
    <w:rsid w:val="006E695D"/>
    <w:rsid w:val="006F75C1"/>
    <w:rsid w:val="00701BAB"/>
    <w:rsid w:val="00701D8B"/>
    <w:rsid w:val="00701DCB"/>
    <w:rsid w:val="00702E99"/>
    <w:rsid w:val="00703680"/>
    <w:rsid w:val="007129E8"/>
    <w:rsid w:val="00715F56"/>
    <w:rsid w:val="00723C9C"/>
    <w:rsid w:val="00724BEE"/>
    <w:rsid w:val="0073027B"/>
    <w:rsid w:val="00730D79"/>
    <w:rsid w:val="007339F7"/>
    <w:rsid w:val="00740E15"/>
    <w:rsid w:val="007451D9"/>
    <w:rsid w:val="00745A7D"/>
    <w:rsid w:val="007552ED"/>
    <w:rsid w:val="007562EA"/>
    <w:rsid w:val="007630DC"/>
    <w:rsid w:val="007749AB"/>
    <w:rsid w:val="00784CD1"/>
    <w:rsid w:val="007A2127"/>
    <w:rsid w:val="007A3FC8"/>
    <w:rsid w:val="007B2617"/>
    <w:rsid w:val="007B4AAA"/>
    <w:rsid w:val="007C492C"/>
    <w:rsid w:val="007F1B47"/>
    <w:rsid w:val="00806EFC"/>
    <w:rsid w:val="0081069E"/>
    <w:rsid w:val="008132DB"/>
    <w:rsid w:val="00826153"/>
    <w:rsid w:val="00826DFC"/>
    <w:rsid w:val="008309B9"/>
    <w:rsid w:val="0083334D"/>
    <w:rsid w:val="00836227"/>
    <w:rsid w:val="00844FE0"/>
    <w:rsid w:val="008501D4"/>
    <w:rsid w:val="008507C4"/>
    <w:rsid w:val="00850C20"/>
    <w:rsid w:val="008638C5"/>
    <w:rsid w:val="00877CEF"/>
    <w:rsid w:val="008852D0"/>
    <w:rsid w:val="00886072"/>
    <w:rsid w:val="008874EB"/>
    <w:rsid w:val="00887992"/>
    <w:rsid w:val="00893CB8"/>
    <w:rsid w:val="00894098"/>
    <w:rsid w:val="00895BB9"/>
    <w:rsid w:val="00895BC8"/>
    <w:rsid w:val="00897A5A"/>
    <w:rsid w:val="008B0CB7"/>
    <w:rsid w:val="008B2ED3"/>
    <w:rsid w:val="008C3183"/>
    <w:rsid w:val="008D4A9D"/>
    <w:rsid w:val="008D4FF4"/>
    <w:rsid w:val="008E26E0"/>
    <w:rsid w:val="008E371B"/>
    <w:rsid w:val="008E39CF"/>
    <w:rsid w:val="008E48B0"/>
    <w:rsid w:val="008F3621"/>
    <w:rsid w:val="00902385"/>
    <w:rsid w:val="009024BE"/>
    <w:rsid w:val="00904488"/>
    <w:rsid w:val="00916B16"/>
    <w:rsid w:val="00917F98"/>
    <w:rsid w:val="00920220"/>
    <w:rsid w:val="009261EA"/>
    <w:rsid w:val="00926EC7"/>
    <w:rsid w:val="009336CA"/>
    <w:rsid w:val="00940BDA"/>
    <w:rsid w:val="00942E9A"/>
    <w:rsid w:val="00943392"/>
    <w:rsid w:val="00943E16"/>
    <w:rsid w:val="009444E2"/>
    <w:rsid w:val="00946C96"/>
    <w:rsid w:val="00952B1C"/>
    <w:rsid w:val="00955CB7"/>
    <w:rsid w:val="00961521"/>
    <w:rsid w:val="00961595"/>
    <w:rsid w:val="0096577F"/>
    <w:rsid w:val="00966DFA"/>
    <w:rsid w:val="00970793"/>
    <w:rsid w:val="00973FE7"/>
    <w:rsid w:val="00975A88"/>
    <w:rsid w:val="00982C49"/>
    <w:rsid w:val="0098335F"/>
    <w:rsid w:val="00996563"/>
    <w:rsid w:val="00996B02"/>
    <w:rsid w:val="009A252C"/>
    <w:rsid w:val="009A25E1"/>
    <w:rsid w:val="009A3785"/>
    <w:rsid w:val="009C53B9"/>
    <w:rsid w:val="009C6CBD"/>
    <w:rsid w:val="009C757A"/>
    <w:rsid w:val="009D1832"/>
    <w:rsid w:val="009D373C"/>
    <w:rsid w:val="009E4FAB"/>
    <w:rsid w:val="009F258D"/>
    <w:rsid w:val="00A14D17"/>
    <w:rsid w:val="00A2250B"/>
    <w:rsid w:val="00A2291A"/>
    <w:rsid w:val="00A24D9A"/>
    <w:rsid w:val="00A30EAF"/>
    <w:rsid w:val="00A47107"/>
    <w:rsid w:val="00A51C4A"/>
    <w:rsid w:val="00A564E5"/>
    <w:rsid w:val="00A6603F"/>
    <w:rsid w:val="00A666D8"/>
    <w:rsid w:val="00A6770A"/>
    <w:rsid w:val="00A77F0F"/>
    <w:rsid w:val="00A90E08"/>
    <w:rsid w:val="00A91EC9"/>
    <w:rsid w:val="00A936EA"/>
    <w:rsid w:val="00A97396"/>
    <w:rsid w:val="00A97E5E"/>
    <w:rsid w:val="00AA351B"/>
    <w:rsid w:val="00AA776C"/>
    <w:rsid w:val="00AB0E83"/>
    <w:rsid w:val="00AB1070"/>
    <w:rsid w:val="00AB5332"/>
    <w:rsid w:val="00AB66E7"/>
    <w:rsid w:val="00AC1F5D"/>
    <w:rsid w:val="00AD11ED"/>
    <w:rsid w:val="00AD3275"/>
    <w:rsid w:val="00AE0D32"/>
    <w:rsid w:val="00AE2EED"/>
    <w:rsid w:val="00AE2FF4"/>
    <w:rsid w:val="00AE3CC7"/>
    <w:rsid w:val="00AE5011"/>
    <w:rsid w:val="00AE5BED"/>
    <w:rsid w:val="00AF09DE"/>
    <w:rsid w:val="00B033E2"/>
    <w:rsid w:val="00B041EA"/>
    <w:rsid w:val="00B075EF"/>
    <w:rsid w:val="00B07D8D"/>
    <w:rsid w:val="00B1203C"/>
    <w:rsid w:val="00B1492B"/>
    <w:rsid w:val="00B21BA6"/>
    <w:rsid w:val="00B221FD"/>
    <w:rsid w:val="00B30B75"/>
    <w:rsid w:val="00B3579F"/>
    <w:rsid w:val="00B425DB"/>
    <w:rsid w:val="00B46A76"/>
    <w:rsid w:val="00B47666"/>
    <w:rsid w:val="00B503ED"/>
    <w:rsid w:val="00B513F8"/>
    <w:rsid w:val="00B514C3"/>
    <w:rsid w:val="00B531B1"/>
    <w:rsid w:val="00B56323"/>
    <w:rsid w:val="00B612F1"/>
    <w:rsid w:val="00B65E2D"/>
    <w:rsid w:val="00B8675D"/>
    <w:rsid w:val="00B86F89"/>
    <w:rsid w:val="00B92004"/>
    <w:rsid w:val="00B938C8"/>
    <w:rsid w:val="00B9409C"/>
    <w:rsid w:val="00B9596E"/>
    <w:rsid w:val="00BA0538"/>
    <w:rsid w:val="00BA237B"/>
    <w:rsid w:val="00BA4DF6"/>
    <w:rsid w:val="00BA56A8"/>
    <w:rsid w:val="00BA592D"/>
    <w:rsid w:val="00BB0861"/>
    <w:rsid w:val="00BB10CF"/>
    <w:rsid w:val="00BB1256"/>
    <w:rsid w:val="00BB48C5"/>
    <w:rsid w:val="00BB5CA4"/>
    <w:rsid w:val="00BB64B4"/>
    <w:rsid w:val="00BB7DAE"/>
    <w:rsid w:val="00BC7A98"/>
    <w:rsid w:val="00BC7F56"/>
    <w:rsid w:val="00BE4E9B"/>
    <w:rsid w:val="00BE564F"/>
    <w:rsid w:val="00BE703E"/>
    <w:rsid w:val="00BF4696"/>
    <w:rsid w:val="00C0011E"/>
    <w:rsid w:val="00C044EE"/>
    <w:rsid w:val="00C049FD"/>
    <w:rsid w:val="00C104AE"/>
    <w:rsid w:val="00C153BF"/>
    <w:rsid w:val="00C20DC4"/>
    <w:rsid w:val="00C300C9"/>
    <w:rsid w:val="00C3051B"/>
    <w:rsid w:val="00C322C8"/>
    <w:rsid w:val="00C35095"/>
    <w:rsid w:val="00C37EE8"/>
    <w:rsid w:val="00C44ED4"/>
    <w:rsid w:val="00C52804"/>
    <w:rsid w:val="00C56147"/>
    <w:rsid w:val="00C57947"/>
    <w:rsid w:val="00C61B78"/>
    <w:rsid w:val="00C64AB1"/>
    <w:rsid w:val="00C86E00"/>
    <w:rsid w:val="00C9184B"/>
    <w:rsid w:val="00C95A38"/>
    <w:rsid w:val="00C96190"/>
    <w:rsid w:val="00CA3E8F"/>
    <w:rsid w:val="00CA4128"/>
    <w:rsid w:val="00CB43AF"/>
    <w:rsid w:val="00CC40F7"/>
    <w:rsid w:val="00CC57A1"/>
    <w:rsid w:val="00CD0B14"/>
    <w:rsid w:val="00CE206E"/>
    <w:rsid w:val="00CE20BF"/>
    <w:rsid w:val="00CE3C47"/>
    <w:rsid w:val="00CE5526"/>
    <w:rsid w:val="00CE554C"/>
    <w:rsid w:val="00CE5A06"/>
    <w:rsid w:val="00CE6738"/>
    <w:rsid w:val="00CF6B4E"/>
    <w:rsid w:val="00CF71B9"/>
    <w:rsid w:val="00CF79E9"/>
    <w:rsid w:val="00D1431B"/>
    <w:rsid w:val="00D20A9A"/>
    <w:rsid w:val="00D2507B"/>
    <w:rsid w:val="00D27A77"/>
    <w:rsid w:val="00D37F8F"/>
    <w:rsid w:val="00D41104"/>
    <w:rsid w:val="00D411F2"/>
    <w:rsid w:val="00D42CAC"/>
    <w:rsid w:val="00D43B82"/>
    <w:rsid w:val="00D50586"/>
    <w:rsid w:val="00D51D90"/>
    <w:rsid w:val="00D543F8"/>
    <w:rsid w:val="00D55B92"/>
    <w:rsid w:val="00D57FAE"/>
    <w:rsid w:val="00D656FF"/>
    <w:rsid w:val="00D740E9"/>
    <w:rsid w:val="00D769C8"/>
    <w:rsid w:val="00D86F99"/>
    <w:rsid w:val="00DA0999"/>
    <w:rsid w:val="00DA1061"/>
    <w:rsid w:val="00DA336F"/>
    <w:rsid w:val="00DB068A"/>
    <w:rsid w:val="00DB2B34"/>
    <w:rsid w:val="00DB6A0E"/>
    <w:rsid w:val="00DB6E17"/>
    <w:rsid w:val="00DC691B"/>
    <w:rsid w:val="00DD28E8"/>
    <w:rsid w:val="00DE021C"/>
    <w:rsid w:val="00DE15F7"/>
    <w:rsid w:val="00DE3600"/>
    <w:rsid w:val="00DF0F27"/>
    <w:rsid w:val="00DF14A7"/>
    <w:rsid w:val="00DF7CC3"/>
    <w:rsid w:val="00E015FC"/>
    <w:rsid w:val="00E03F65"/>
    <w:rsid w:val="00E04CB2"/>
    <w:rsid w:val="00E0620B"/>
    <w:rsid w:val="00E07787"/>
    <w:rsid w:val="00E10E22"/>
    <w:rsid w:val="00E11BD1"/>
    <w:rsid w:val="00E2040F"/>
    <w:rsid w:val="00E21B1F"/>
    <w:rsid w:val="00E21FEC"/>
    <w:rsid w:val="00E229B9"/>
    <w:rsid w:val="00E308DD"/>
    <w:rsid w:val="00E35BD3"/>
    <w:rsid w:val="00E41D9B"/>
    <w:rsid w:val="00E43A33"/>
    <w:rsid w:val="00E5268D"/>
    <w:rsid w:val="00E754A3"/>
    <w:rsid w:val="00E82B7F"/>
    <w:rsid w:val="00E84058"/>
    <w:rsid w:val="00E86125"/>
    <w:rsid w:val="00E91400"/>
    <w:rsid w:val="00E936CB"/>
    <w:rsid w:val="00E95518"/>
    <w:rsid w:val="00EA4DF6"/>
    <w:rsid w:val="00EA63B9"/>
    <w:rsid w:val="00EA744C"/>
    <w:rsid w:val="00EB1825"/>
    <w:rsid w:val="00EC0991"/>
    <w:rsid w:val="00EC7E99"/>
    <w:rsid w:val="00ED5080"/>
    <w:rsid w:val="00ED522B"/>
    <w:rsid w:val="00ED6D35"/>
    <w:rsid w:val="00ED7E24"/>
    <w:rsid w:val="00EE6288"/>
    <w:rsid w:val="00EF12D5"/>
    <w:rsid w:val="00EF1E25"/>
    <w:rsid w:val="00EF3397"/>
    <w:rsid w:val="00F0035A"/>
    <w:rsid w:val="00F27255"/>
    <w:rsid w:val="00F2790F"/>
    <w:rsid w:val="00F35113"/>
    <w:rsid w:val="00F36B26"/>
    <w:rsid w:val="00F37EFB"/>
    <w:rsid w:val="00F45215"/>
    <w:rsid w:val="00F53D35"/>
    <w:rsid w:val="00F57610"/>
    <w:rsid w:val="00F60FAA"/>
    <w:rsid w:val="00F620D4"/>
    <w:rsid w:val="00F66628"/>
    <w:rsid w:val="00F70589"/>
    <w:rsid w:val="00F7199C"/>
    <w:rsid w:val="00F73FD9"/>
    <w:rsid w:val="00F74390"/>
    <w:rsid w:val="00F766D5"/>
    <w:rsid w:val="00F8674C"/>
    <w:rsid w:val="00F87E08"/>
    <w:rsid w:val="00F9529A"/>
    <w:rsid w:val="00FA3179"/>
    <w:rsid w:val="00FA31F0"/>
    <w:rsid w:val="00FB02F4"/>
    <w:rsid w:val="00FB4588"/>
    <w:rsid w:val="00FB511F"/>
    <w:rsid w:val="00FC2BF3"/>
    <w:rsid w:val="00FC5EB8"/>
    <w:rsid w:val="00FD3722"/>
    <w:rsid w:val="00FD4ABF"/>
    <w:rsid w:val="00FE27B1"/>
    <w:rsid w:val="00FE4404"/>
    <w:rsid w:val="00FE5591"/>
    <w:rsid w:val="00FF1E78"/>
    <w:rsid w:val="00FF3F3E"/>
    <w:rsid w:val="00FF5863"/>
    <w:rsid w:val="00FF71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750D"/>
  <w15:docId w15:val="{7C39ABBA-68F5-42D4-B5B7-D539D7C7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FB"/>
    <w:pPr>
      <w:spacing w:after="0"/>
      <w:jc w:val="both"/>
    </w:pPr>
    <w:rPr>
      <w:rFonts w:ascii="Calibri" w:hAnsi="Calibri"/>
    </w:rPr>
  </w:style>
  <w:style w:type="paragraph" w:styleId="Heading1">
    <w:name w:val="heading 1"/>
    <w:aliases w:val="Título 1"/>
    <w:basedOn w:val="Normal"/>
    <w:next w:val="Normal"/>
    <w:link w:val="Heading1Char"/>
    <w:autoRedefine/>
    <w:uiPriority w:val="9"/>
    <w:qFormat/>
    <w:rsid w:val="00EF1E25"/>
    <w:pPr>
      <w:keepNext/>
      <w:keepLines/>
      <w:spacing w:before="480" w:after="120"/>
      <w:ind w:right="-427"/>
      <w:outlineLvl w:val="0"/>
    </w:pPr>
    <w:rPr>
      <w:rFonts w:asciiTheme="minorHAnsi" w:eastAsiaTheme="majorEastAsia" w:hAnsiTheme="minorHAnsi" w:cstheme="majorBidi"/>
      <w:b/>
      <w:bCs/>
      <w:color w:val="000000" w:themeColor="text1"/>
      <w:lang w:eastAsia="pt-PT"/>
    </w:rPr>
  </w:style>
  <w:style w:type="paragraph" w:styleId="Heading2">
    <w:name w:val="heading 2"/>
    <w:aliases w:val="Título 2"/>
    <w:basedOn w:val="Normal"/>
    <w:next w:val="Normal"/>
    <w:link w:val="Heading2Char"/>
    <w:autoRedefine/>
    <w:uiPriority w:val="9"/>
    <w:unhideWhenUsed/>
    <w:qFormat/>
    <w:rsid w:val="0067119C"/>
    <w:pPr>
      <w:keepNext/>
      <w:keepLines/>
      <w:spacing w:before="200"/>
      <w:jc w:val="center"/>
      <w:outlineLvl w:val="1"/>
    </w:pPr>
    <w:rPr>
      <w:rFonts w:asciiTheme="minorHAnsi" w:eastAsiaTheme="majorEastAsia" w:hAnsiTheme="minorHAnsi" w:cstheme="minorHAnsi"/>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FF"/>
    <w:pPr>
      <w:tabs>
        <w:tab w:val="center" w:pos="4252"/>
        <w:tab w:val="right" w:pos="8504"/>
      </w:tabs>
      <w:spacing w:line="240" w:lineRule="auto"/>
    </w:pPr>
  </w:style>
  <w:style w:type="character" w:customStyle="1" w:styleId="HeaderChar">
    <w:name w:val="Header Char"/>
    <w:basedOn w:val="DefaultParagraphFont"/>
    <w:link w:val="Header"/>
    <w:uiPriority w:val="99"/>
    <w:rsid w:val="000435FF"/>
    <w:rPr>
      <w:rFonts w:ascii="Calibri" w:hAnsi="Calibri"/>
      <w:sz w:val="18"/>
    </w:rPr>
  </w:style>
  <w:style w:type="paragraph" w:styleId="Footer">
    <w:name w:val="footer"/>
    <w:basedOn w:val="Normal"/>
    <w:link w:val="FooterChar"/>
    <w:uiPriority w:val="99"/>
    <w:unhideWhenUsed/>
    <w:rsid w:val="000435FF"/>
    <w:pPr>
      <w:tabs>
        <w:tab w:val="center" w:pos="4252"/>
        <w:tab w:val="right" w:pos="8504"/>
      </w:tabs>
      <w:spacing w:line="240" w:lineRule="auto"/>
    </w:pPr>
  </w:style>
  <w:style w:type="character" w:customStyle="1" w:styleId="FooterChar">
    <w:name w:val="Footer Char"/>
    <w:basedOn w:val="DefaultParagraphFont"/>
    <w:link w:val="Footer"/>
    <w:uiPriority w:val="99"/>
    <w:rsid w:val="000435FF"/>
    <w:rPr>
      <w:rFonts w:ascii="Calibri" w:hAnsi="Calibri"/>
      <w:sz w:val="18"/>
    </w:rPr>
  </w:style>
  <w:style w:type="paragraph" w:styleId="BalloonText">
    <w:name w:val="Balloon Text"/>
    <w:basedOn w:val="Normal"/>
    <w:link w:val="BalloonTextChar"/>
    <w:uiPriority w:val="99"/>
    <w:semiHidden/>
    <w:unhideWhenUsed/>
    <w:rsid w:val="000435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5FF"/>
    <w:rPr>
      <w:rFonts w:ascii="Tahoma" w:hAnsi="Tahoma" w:cs="Tahoma"/>
      <w:sz w:val="16"/>
      <w:szCs w:val="16"/>
    </w:rPr>
  </w:style>
  <w:style w:type="character" w:styleId="PlaceholderText">
    <w:name w:val="Placeholder Text"/>
    <w:basedOn w:val="DefaultParagraphFont"/>
    <w:uiPriority w:val="99"/>
    <w:semiHidden/>
    <w:rsid w:val="00E754A3"/>
    <w:rPr>
      <w:color w:val="808080"/>
    </w:rPr>
  </w:style>
  <w:style w:type="paragraph" w:customStyle="1" w:styleId="Morada">
    <w:name w:val="Morada"/>
    <w:basedOn w:val="Normal"/>
    <w:link w:val="MoradaChar"/>
    <w:qFormat/>
    <w:rsid w:val="00AB1070"/>
    <w:pPr>
      <w:widowControl w:val="0"/>
      <w:tabs>
        <w:tab w:val="left" w:pos="4536"/>
        <w:tab w:val="right" w:pos="9750"/>
      </w:tabs>
      <w:spacing w:line="240" w:lineRule="auto"/>
      <w:ind w:left="4536"/>
    </w:pPr>
    <w:rPr>
      <w:rFonts w:asciiTheme="minorHAnsi" w:eastAsia="Times New Roman" w:hAnsiTheme="minorHAnsi" w:cs="Times New Roman"/>
      <w:szCs w:val="18"/>
      <w:lang w:eastAsia="pt-PT"/>
    </w:rPr>
  </w:style>
  <w:style w:type="character" w:customStyle="1" w:styleId="MoradaChar">
    <w:name w:val="Morada Char"/>
    <w:basedOn w:val="DefaultParagraphFont"/>
    <w:link w:val="Morada"/>
    <w:rsid w:val="00AB1070"/>
    <w:rPr>
      <w:rFonts w:eastAsia="Times New Roman" w:cs="Times New Roman"/>
      <w:szCs w:val="18"/>
      <w:lang w:eastAsia="pt-PT"/>
    </w:rPr>
  </w:style>
  <w:style w:type="paragraph" w:customStyle="1" w:styleId="Address1">
    <w:name w:val="Address1"/>
    <w:link w:val="Address1Char"/>
    <w:rsid w:val="00ED6D35"/>
    <w:pPr>
      <w:widowControl w:val="0"/>
      <w:tabs>
        <w:tab w:val="left" w:pos="4932"/>
        <w:tab w:val="left" w:pos="5215"/>
        <w:tab w:val="right" w:pos="9750"/>
      </w:tabs>
      <w:spacing w:after="0" w:line="240" w:lineRule="auto"/>
    </w:pPr>
    <w:rPr>
      <w:rFonts w:eastAsia="Times New Roman" w:cs="Times New Roman"/>
      <w:sz w:val="14"/>
      <w:szCs w:val="18"/>
      <w:lang w:eastAsia="pt-PT"/>
    </w:rPr>
  </w:style>
  <w:style w:type="character" w:customStyle="1" w:styleId="Address1Char">
    <w:name w:val="Address1 Char"/>
    <w:basedOn w:val="DefaultParagraphFont"/>
    <w:link w:val="Address1"/>
    <w:rsid w:val="00ED6D35"/>
    <w:rPr>
      <w:rFonts w:eastAsia="Times New Roman" w:cs="Times New Roman"/>
      <w:sz w:val="14"/>
      <w:szCs w:val="18"/>
      <w:lang w:eastAsia="pt-PT"/>
    </w:rPr>
  </w:style>
  <w:style w:type="paragraph" w:customStyle="1" w:styleId="Name">
    <w:name w:val="Name"/>
    <w:basedOn w:val="Address1"/>
    <w:link w:val="NameChar"/>
    <w:rsid w:val="00BE703E"/>
    <w:rPr>
      <w:sz w:val="22"/>
    </w:rPr>
  </w:style>
  <w:style w:type="character" w:customStyle="1" w:styleId="NameChar">
    <w:name w:val="Name Char"/>
    <w:basedOn w:val="Address1Char"/>
    <w:link w:val="Name"/>
    <w:rsid w:val="00BE703E"/>
    <w:rPr>
      <w:rFonts w:eastAsia="Times New Roman" w:cs="Times New Roman"/>
      <w:sz w:val="14"/>
      <w:szCs w:val="18"/>
      <w:lang w:eastAsia="pt-PT"/>
    </w:rPr>
  </w:style>
  <w:style w:type="table" w:styleId="TableGrid">
    <w:name w:val="Table Grid"/>
    <w:basedOn w:val="TableNormal"/>
    <w:uiPriority w:val="39"/>
    <w:rsid w:val="00A97396"/>
    <w:pPr>
      <w:spacing w:after="0" w:line="240" w:lineRule="auto"/>
    </w:pPr>
    <w:rPr>
      <w:rFonts w:ascii="Times New Roman" w:eastAsia="Times New Roman" w:hAnsi="Times New Roman" w:cs="Times New Roman"/>
      <w:sz w:val="20"/>
      <w:szCs w:val="20"/>
      <w:lang w:eastAsia="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Style">
    <w:name w:val="HeaderStyle"/>
    <w:basedOn w:val="Normal"/>
    <w:link w:val="HeaderStyleChar"/>
    <w:rsid w:val="0019408E"/>
    <w:pPr>
      <w:widowControl w:val="0"/>
      <w:tabs>
        <w:tab w:val="left" w:pos="850"/>
        <w:tab w:val="left" w:pos="2494"/>
        <w:tab w:val="left" w:pos="4648"/>
        <w:tab w:val="left" w:pos="6916"/>
      </w:tabs>
      <w:spacing w:line="360" w:lineRule="auto"/>
      <w:ind w:right="284"/>
    </w:pPr>
    <w:rPr>
      <w:rFonts w:asciiTheme="minorHAnsi" w:eastAsia="Times New Roman" w:hAnsiTheme="minorHAnsi" w:cs="Times New Roman"/>
      <w:sz w:val="20"/>
      <w:szCs w:val="18"/>
      <w:lang w:eastAsia="pt-PT"/>
    </w:rPr>
  </w:style>
  <w:style w:type="character" w:customStyle="1" w:styleId="HeaderStyleChar">
    <w:name w:val="HeaderStyle Char"/>
    <w:basedOn w:val="DefaultParagraphFont"/>
    <w:link w:val="HeaderStyle"/>
    <w:rsid w:val="0019408E"/>
    <w:rPr>
      <w:rFonts w:eastAsia="Times New Roman" w:cs="Times New Roman"/>
      <w:sz w:val="20"/>
      <w:szCs w:val="18"/>
      <w:lang w:eastAsia="pt-PT"/>
    </w:rPr>
  </w:style>
  <w:style w:type="character" w:customStyle="1" w:styleId="Heading1Char">
    <w:name w:val="Heading 1 Char"/>
    <w:aliases w:val="Título 1 Char"/>
    <w:basedOn w:val="DefaultParagraphFont"/>
    <w:link w:val="Heading1"/>
    <w:uiPriority w:val="9"/>
    <w:rsid w:val="00EF1E25"/>
    <w:rPr>
      <w:rFonts w:eastAsiaTheme="majorEastAsia" w:cstheme="majorBidi"/>
      <w:b/>
      <w:bCs/>
      <w:color w:val="000000" w:themeColor="text1"/>
      <w:lang w:eastAsia="pt-PT"/>
    </w:rPr>
  </w:style>
  <w:style w:type="character" w:customStyle="1" w:styleId="Heading2Char">
    <w:name w:val="Heading 2 Char"/>
    <w:aliases w:val="Título 2 Char"/>
    <w:basedOn w:val="DefaultParagraphFont"/>
    <w:link w:val="Heading2"/>
    <w:uiPriority w:val="9"/>
    <w:rsid w:val="0067119C"/>
    <w:rPr>
      <w:rFonts w:eastAsiaTheme="majorEastAsia" w:cstheme="minorHAnsi"/>
      <w:b/>
      <w:bCs/>
      <w:smallCaps/>
      <w:sz w:val="24"/>
      <w:szCs w:val="24"/>
    </w:rPr>
  </w:style>
  <w:style w:type="paragraph" w:styleId="TOC1">
    <w:name w:val="toc 1"/>
    <w:next w:val="Normal"/>
    <w:autoRedefine/>
    <w:uiPriority w:val="39"/>
    <w:unhideWhenUsed/>
    <w:qFormat/>
    <w:rsid w:val="00F7199C"/>
    <w:pPr>
      <w:spacing w:after="100"/>
    </w:pPr>
    <w:rPr>
      <w:rFonts w:eastAsia="Times New Roman" w:cs="Times New Roman"/>
      <w:b/>
      <w:sz w:val="20"/>
      <w:szCs w:val="18"/>
      <w:lang w:eastAsia="pt-PT"/>
    </w:rPr>
  </w:style>
  <w:style w:type="paragraph" w:styleId="Title">
    <w:name w:val="Title"/>
    <w:aliases w:val="Título índice"/>
    <w:basedOn w:val="Normal"/>
    <w:next w:val="Normal"/>
    <w:link w:val="TitleChar"/>
    <w:autoRedefine/>
    <w:uiPriority w:val="10"/>
    <w:qFormat/>
    <w:rsid w:val="00F7199C"/>
    <w:pPr>
      <w:spacing w:before="120" w:after="240" w:line="240" w:lineRule="auto"/>
      <w:contextualSpacing/>
    </w:pPr>
    <w:rPr>
      <w:rFonts w:asciiTheme="minorHAnsi" w:eastAsiaTheme="majorEastAsia" w:hAnsiTheme="minorHAnsi" w:cstheme="majorBidi"/>
      <w:b/>
      <w:color w:val="000000" w:themeColor="text1"/>
      <w:spacing w:val="5"/>
      <w:kern w:val="28"/>
      <w:sz w:val="28"/>
      <w:szCs w:val="52"/>
    </w:rPr>
  </w:style>
  <w:style w:type="character" w:customStyle="1" w:styleId="TitleChar">
    <w:name w:val="Title Char"/>
    <w:aliases w:val="Título índice Char"/>
    <w:basedOn w:val="DefaultParagraphFont"/>
    <w:link w:val="Title"/>
    <w:uiPriority w:val="10"/>
    <w:rsid w:val="00F7199C"/>
    <w:rPr>
      <w:rFonts w:eastAsiaTheme="majorEastAsia" w:cstheme="majorBidi"/>
      <w:b/>
      <w:color w:val="000000" w:themeColor="text1"/>
      <w:spacing w:val="5"/>
      <w:kern w:val="28"/>
      <w:sz w:val="28"/>
      <w:szCs w:val="52"/>
    </w:rPr>
  </w:style>
  <w:style w:type="paragraph" w:styleId="Subtitle">
    <w:name w:val="Subtitle"/>
    <w:aliases w:val="Subtítulo"/>
    <w:link w:val="SubtitleChar"/>
    <w:qFormat/>
    <w:rsid w:val="00AB1070"/>
    <w:pPr>
      <w:spacing w:before="240" w:after="120"/>
    </w:pPr>
    <w:rPr>
      <w:rFonts w:eastAsiaTheme="majorEastAsia" w:cstheme="majorBidi"/>
      <w:bCs/>
      <w:color w:val="000000" w:themeColor="text1"/>
      <w:sz w:val="24"/>
    </w:rPr>
  </w:style>
  <w:style w:type="character" w:customStyle="1" w:styleId="SubtitleChar">
    <w:name w:val="Subtitle Char"/>
    <w:aliases w:val="Subtítulo Char"/>
    <w:basedOn w:val="DefaultParagraphFont"/>
    <w:link w:val="Subtitle"/>
    <w:rsid w:val="00F7199C"/>
    <w:rPr>
      <w:rFonts w:eastAsiaTheme="majorEastAsia" w:cstheme="majorBidi"/>
      <w:bCs/>
      <w:color w:val="000000" w:themeColor="text1"/>
      <w:sz w:val="24"/>
    </w:rPr>
  </w:style>
  <w:style w:type="character" w:styleId="Strong">
    <w:name w:val="Strong"/>
    <w:aliases w:val="Negrito,Bold"/>
    <w:basedOn w:val="DefaultParagraphFont"/>
    <w:uiPriority w:val="22"/>
    <w:qFormat/>
    <w:rsid w:val="00AB1070"/>
    <w:rPr>
      <w:b/>
      <w:bCs/>
    </w:rPr>
  </w:style>
  <w:style w:type="paragraph" w:styleId="NoSpacing">
    <w:name w:val="No Spacing"/>
    <w:aliases w:val="Assunto"/>
    <w:uiPriority w:val="1"/>
    <w:qFormat/>
    <w:rsid w:val="00AB1070"/>
    <w:pPr>
      <w:spacing w:after="60" w:line="240" w:lineRule="auto"/>
    </w:pPr>
    <w:rPr>
      <w:rFonts w:ascii="Calibri" w:hAnsi="Calibri"/>
    </w:rPr>
  </w:style>
  <w:style w:type="paragraph" w:customStyle="1" w:styleId="Aviso">
    <w:name w:val="Aviso"/>
    <w:basedOn w:val="Header"/>
    <w:link w:val="AvisoChar"/>
    <w:rsid w:val="00F7199C"/>
    <w:pPr>
      <w:tabs>
        <w:tab w:val="clear" w:pos="4252"/>
        <w:tab w:val="clear" w:pos="8504"/>
      </w:tabs>
      <w:spacing w:before="60"/>
      <w:ind w:left="3969" w:right="-851" w:hanging="3969"/>
      <w:jc w:val="right"/>
    </w:pPr>
    <w:rPr>
      <w:b/>
      <w:noProof/>
      <w:sz w:val="32"/>
      <w:szCs w:val="32"/>
      <w:lang w:eastAsia="pt-PT"/>
    </w:rPr>
  </w:style>
  <w:style w:type="character" w:customStyle="1" w:styleId="AvisoChar">
    <w:name w:val="Aviso Char"/>
    <w:basedOn w:val="HeaderChar"/>
    <w:link w:val="Aviso"/>
    <w:rsid w:val="00F7199C"/>
    <w:rPr>
      <w:rFonts w:ascii="Calibri" w:hAnsi="Calibri"/>
      <w:b/>
      <w:noProof/>
      <w:sz w:val="32"/>
      <w:szCs w:val="32"/>
      <w:lang w:eastAsia="pt-PT"/>
    </w:rPr>
  </w:style>
  <w:style w:type="paragraph" w:customStyle="1" w:styleId="Data">
    <w:name w:val="Data"/>
    <w:basedOn w:val="Header"/>
    <w:link w:val="DataChar"/>
    <w:qFormat/>
    <w:rsid w:val="00AB1070"/>
    <w:pPr>
      <w:tabs>
        <w:tab w:val="clear" w:pos="4252"/>
        <w:tab w:val="clear" w:pos="8504"/>
      </w:tabs>
      <w:spacing w:before="60"/>
      <w:ind w:left="3969" w:right="-851" w:hanging="3969"/>
      <w:jc w:val="right"/>
    </w:pPr>
    <w:rPr>
      <w:rFonts w:cs="Calibri"/>
      <w:noProof/>
      <w:sz w:val="24"/>
      <w:szCs w:val="24"/>
      <w:lang w:eastAsia="pt-PT"/>
    </w:rPr>
  </w:style>
  <w:style w:type="character" w:customStyle="1" w:styleId="DataChar">
    <w:name w:val="Data Char"/>
    <w:basedOn w:val="HeaderChar"/>
    <w:link w:val="Data"/>
    <w:rsid w:val="00F7199C"/>
    <w:rPr>
      <w:rFonts w:ascii="Calibri" w:hAnsi="Calibri" w:cs="Calibri"/>
      <w:noProof/>
      <w:sz w:val="24"/>
      <w:szCs w:val="24"/>
      <w:lang w:eastAsia="pt-PT"/>
    </w:rPr>
  </w:style>
  <w:style w:type="paragraph" w:customStyle="1" w:styleId="Texto">
    <w:name w:val="Texto"/>
    <w:basedOn w:val="Normal"/>
    <w:next w:val="Normal"/>
    <w:link w:val="TextoChar"/>
    <w:qFormat/>
    <w:rsid w:val="00F7199C"/>
    <w:pPr>
      <w:widowControl w:val="0"/>
      <w:tabs>
        <w:tab w:val="left" w:pos="850"/>
        <w:tab w:val="left" w:pos="2494"/>
        <w:tab w:val="left" w:pos="4648"/>
        <w:tab w:val="left" w:pos="6916"/>
      </w:tabs>
      <w:ind w:right="284"/>
    </w:pPr>
    <w:rPr>
      <w:rFonts w:asciiTheme="minorHAnsi" w:eastAsia="Times New Roman" w:hAnsiTheme="minorHAnsi" w:cs="Times New Roman"/>
      <w:szCs w:val="18"/>
      <w:lang w:eastAsia="pt-PT"/>
    </w:rPr>
  </w:style>
  <w:style w:type="character" w:customStyle="1" w:styleId="TextoChar">
    <w:name w:val="Texto Char"/>
    <w:basedOn w:val="DefaultParagraphFont"/>
    <w:link w:val="Texto"/>
    <w:rsid w:val="00F7199C"/>
    <w:rPr>
      <w:rFonts w:eastAsia="Times New Roman" w:cs="Times New Roman"/>
      <w:szCs w:val="18"/>
      <w:lang w:eastAsia="pt-PT"/>
    </w:rPr>
  </w:style>
  <w:style w:type="paragraph" w:customStyle="1" w:styleId="Ttulotema">
    <w:name w:val="Título tema"/>
    <w:basedOn w:val="Header"/>
    <w:link w:val="TtulotemaChar"/>
    <w:rsid w:val="00F7199C"/>
    <w:pPr>
      <w:tabs>
        <w:tab w:val="clear" w:pos="4252"/>
        <w:tab w:val="clear" w:pos="8504"/>
      </w:tabs>
      <w:spacing w:before="60"/>
      <w:ind w:left="4820" w:right="-851" w:hanging="4820"/>
      <w:jc w:val="right"/>
    </w:pPr>
    <w:rPr>
      <w:b/>
      <w:noProof/>
      <w:sz w:val="26"/>
      <w:szCs w:val="26"/>
      <w:lang w:eastAsia="pt-PT"/>
    </w:rPr>
  </w:style>
  <w:style w:type="character" w:customStyle="1" w:styleId="TtulotemaChar">
    <w:name w:val="Título tema Char"/>
    <w:basedOn w:val="HeaderChar"/>
    <w:link w:val="Ttulotema"/>
    <w:rsid w:val="00F7199C"/>
    <w:rPr>
      <w:rFonts w:ascii="Calibri" w:hAnsi="Calibri"/>
      <w:b/>
      <w:noProof/>
      <w:sz w:val="26"/>
      <w:szCs w:val="26"/>
      <w:lang w:eastAsia="pt-PT"/>
    </w:rPr>
  </w:style>
  <w:style w:type="paragraph" w:customStyle="1" w:styleId="Subttulotema">
    <w:name w:val="Subtítulo tema"/>
    <w:basedOn w:val="Header"/>
    <w:link w:val="SubttulotemaChar"/>
    <w:rsid w:val="00F7199C"/>
    <w:pPr>
      <w:tabs>
        <w:tab w:val="clear" w:pos="4252"/>
        <w:tab w:val="clear" w:pos="8504"/>
      </w:tabs>
      <w:spacing w:before="60"/>
      <w:ind w:left="4820" w:right="-851" w:hanging="4820"/>
      <w:jc w:val="right"/>
    </w:pPr>
    <w:rPr>
      <w:noProof/>
      <w:sz w:val="26"/>
      <w:szCs w:val="26"/>
      <w:lang w:eastAsia="pt-PT"/>
    </w:rPr>
  </w:style>
  <w:style w:type="character" w:customStyle="1" w:styleId="SubttulotemaChar">
    <w:name w:val="Subtítulo tema Char"/>
    <w:basedOn w:val="HeaderChar"/>
    <w:link w:val="Subttulotema"/>
    <w:rsid w:val="00F7199C"/>
    <w:rPr>
      <w:rFonts w:ascii="Calibri" w:hAnsi="Calibri"/>
      <w:noProof/>
      <w:sz w:val="26"/>
      <w:szCs w:val="26"/>
      <w:lang w:eastAsia="pt-PT"/>
    </w:rPr>
  </w:style>
  <w:style w:type="paragraph" w:styleId="Quote">
    <w:name w:val="Quote"/>
    <w:aliases w:val="Citação"/>
    <w:basedOn w:val="Normal"/>
    <w:next w:val="Normal"/>
    <w:link w:val="QuoteChar"/>
    <w:uiPriority w:val="29"/>
    <w:qFormat/>
    <w:rsid w:val="00AB1070"/>
    <w:pPr>
      <w:ind w:left="1134"/>
    </w:pPr>
    <w:rPr>
      <w:i/>
      <w:iCs/>
      <w:color w:val="000000" w:themeColor="text1"/>
    </w:rPr>
  </w:style>
  <w:style w:type="character" w:customStyle="1" w:styleId="QuoteChar">
    <w:name w:val="Quote Char"/>
    <w:aliases w:val="Citação Char"/>
    <w:basedOn w:val="DefaultParagraphFont"/>
    <w:link w:val="Quote"/>
    <w:uiPriority w:val="29"/>
    <w:rsid w:val="00AB1070"/>
    <w:rPr>
      <w:rFonts w:ascii="Calibri" w:hAnsi="Calibri"/>
      <w:i/>
      <w:iCs/>
      <w:color w:val="000000" w:themeColor="text1"/>
    </w:rPr>
  </w:style>
  <w:style w:type="paragraph" w:customStyle="1" w:styleId="Moradaenvio">
    <w:name w:val="Morada envio"/>
    <w:link w:val="MoradaenvioChar"/>
    <w:qFormat/>
    <w:rsid w:val="00AB1070"/>
    <w:pPr>
      <w:widowControl w:val="0"/>
      <w:tabs>
        <w:tab w:val="left" w:pos="4932"/>
        <w:tab w:val="left" w:pos="5215"/>
        <w:tab w:val="right" w:pos="9750"/>
      </w:tabs>
      <w:spacing w:after="0" w:line="240" w:lineRule="auto"/>
      <w:ind w:left="4394" w:right="-992"/>
    </w:pPr>
    <w:rPr>
      <w:rFonts w:eastAsia="Times New Roman" w:cs="Times New Roman"/>
      <w:sz w:val="18"/>
      <w:szCs w:val="18"/>
      <w:lang w:eastAsia="pt-PT"/>
    </w:rPr>
  </w:style>
  <w:style w:type="character" w:customStyle="1" w:styleId="MoradaenvioChar">
    <w:name w:val="Morada envio Char"/>
    <w:basedOn w:val="DefaultParagraphFont"/>
    <w:link w:val="Moradaenvio"/>
    <w:rsid w:val="00AB1070"/>
    <w:rPr>
      <w:rFonts w:eastAsia="Times New Roman" w:cs="Times New Roman"/>
      <w:sz w:val="18"/>
      <w:szCs w:val="18"/>
      <w:lang w:eastAsia="pt-PT"/>
    </w:rPr>
  </w:style>
  <w:style w:type="paragraph" w:customStyle="1" w:styleId="Modelo">
    <w:name w:val="Modelo"/>
    <w:basedOn w:val="Header"/>
    <w:qFormat/>
    <w:rsid w:val="00AB1070"/>
    <w:pPr>
      <w:tabs>
        <w:tab w:val="clear" w:pos="4252"/>
        <w:tab w:val="clear" w:pos="8504"/>
      </w:tabs>
      <w:spacing w:before="60"/>
      <w:ind w:left="3969" w:right="-851" w:hanging="3969"/>
      <w:jc w:val="right"/>
    </w:pPr>
    <w:rPr>
      <w:b/>
      <w:noProof/>
      <w:sz w:val="32"/>
      <w:szCs w:val="32"/>
      <w:lang w:eastAsia="pt-PT"/>
    </w:rPr>
  </w:style>
  <w:style w:type="paragraph" w:customStyle="1" w:styleId="TtuloIndce">
    <w:name w:val="Título Indíce"/>
    <w:next w:val="Title"/>
    <w:qFormat/>
    <w:rsid w:val="00AB1070"/>
    <w:pPr>
      <w:spacing w:before="120" w:after="240" w:line="240" w:lineRule="auto"/>
    </w:pPr>
    <w:rPr>
      <w:rFonts w:eastAsiaTheme="majorEastAsia" w:cstheme="majorBidi"/>
      <w:b/>
      <w:bCs/>
      <w:color w:val="000000" w:themeColor="text1"/>
      <w:sz w:val="28"/>
    </w:rPr>
  </w:style>
  <w:style w:type="paragraph" w:customStyle="1" w:styleId="ndice">
    <w:name w:val="Índice"/>
    <w:basedOn w:val="Index1"/>
    <w:qFormat/>
    <w:rsid w:val="00AB1070"/>
    <w:pPr>
      <w:spacing w:before="100" w:line="276" w:lineRule="auto"/>
      <w:ind w:left="221" w:hanging="221"/>
    </w:pPr>
    <w:rPr>
      <w:b/>
      <w:sz w:val="20"/>
    </w:rPr>
  </w:style>
  <w:style w:type="paragraph" w:styleId="Index1">
    <w:name w:val="index 1"/>
    <w:basedOn w:val="Normal"/>
    <w:next w:val="Normal"/>
    <w:autoRedefine/>
    <w:uiPriority w:val="99"/>
    <w:semiHidden/>
    <w:unhideWhenUsed/>
    <w:rsid w:val="00AB1070"/>
    <w:pPr>
      <w:spacing w:line="240" w:lineRule="auto"/>
      <w:ind w:left="220" w:hanging="220"/>
    </w:pPr>
  </w:style>
  <w:style w:type="paragraph" w:customStyle="1" w:styleId="Campos">
    <w:name w:val="Campos"/>
    <w:basedOn w:val="BodyText"/>
    <w:qFormat/>
    <w:rsid w:val="00AB1070"/>
    <w:pPr>
      <w:tabs>
        <w:tab w:val="left" w:pos="992"/>
      </w:tabs>
      <w:spacing w:before="60" w:after="60" w:line="240" w:lineRule="auto"/>
    </w:pPr>
    <w:rPr>
      <w:b/>
      <w:color w:val="000000" w:themeColor="text1"/>
      <w:sz w:val="18"/>
      <w:szCs w:val="16"/>
    </w:rPr>
  </w:style>
  <w:style w:type="paragraph" w:styleId="BodyText">
    <w:name w:val="Body Text"/>
    <w:basedOn w:val="Normal"/>
    <w:link w:val="BodyTextChar"/>
    <w:uiPriority w:val="99"/>
    <w:semiHidden/>
    <w:unhideWhenUsed/>
    <w:rsid w:val="00AB1070"/>
    <w:pPr>
      <w:spacing w:after="120"/>
    </w:pPr>
  </w:style>
  <w:style w:type="character" w:customStyle="1" w:styleId="BodyTextChar">
    <w:name w:val="Body Text Char"/>
    <w:basedOn w:val="DefaultParagraphFont"/>
    <w:link w:val="BodyText"/>
    <w:uiPriority w:val="99"/>
    <w:semiHidden/>
    <w:rsid w:val="00AB1070"/>
    <w:rPr>
      <w:rFonts w:ascii="Calibri" w:hAnsi="Calibri"/>
    </w:rPr>
  </w:style>
  <w:style w:type="paragraph" w:customStyle="1" w:styleId="Emitente">
    <w:name w:val="Emitente"/>
    <w:basedOn w:val="Normal"/>
    <w:qFormat/>
    <w:rsid w:val="00AB1070"/>
    <w:pPr>
      <w:framePr w:w="2835" w:h="1418" w:wrap="around" w:vAnchor="text" w:hAnchor="page" w:x="1986" w:y="1"/>
      <w:tabs>
        <w:tab w:val="left" w:pos="142"/>
        <w:tab w:val="left" w:pos="567"/>
        <w:tab w:val="left" w:pos="1418"/>
        <w:tab w:val="left" w:pos="1559"/>
        <w:tab w:val="left" w:pos="4253"/>
        <w:tab w:val="left" w:pos="4394"/>
      </w:tabs>
      <w:spacing w:line="240" w:lineRule="auto"/>
      <w:ind w:left="142" w:right="-28"/>
    </w:pPr>
    <w:rPr>
      <w:rFonts w:asciiTheme="minorHAnsi" w:hAnsiTheme="minorHAnsi" w:cstheme="minorHAnsi"/>
      <w:sz w:val="16"/>
      <w:szCs w:val="16"/>
    </w:rPr>
  </w:style>
  <w:style w:type="paragraph" w:customStyle="1" w:styleId="Assinatura">
    <w:name w:val="Assinatura"/>
    <w:basedOn w:val="Normal"/>
    <w:next w:val="Normal"/>
    <w:qFormat/>
    <w:rsid w:val="00AB1070"/>
    <w:pPr>
      <w:spacing w:line="240" w:lineRule="auto"/>
      <w:jc w:val="center"/>
    </w:pPr>
    <w:rPr>
      <w:rFonts w:asciiTheme="minorHAnsi" w:hAnsiTheme="minorHAnsi" w:cstheme="minorHAnsi"/>
      <w:b/>
      <w:lang w:val="fr-FR"/>
    </w:rPr>
  </w:style>
  <w:style w:type="paragraph" w:customStyle="1" w:styleId="Dots">
    <w:name w:val="Dots"/>
    <w:qFormat/>
    <w:rsid w:val="00AB1070"/>
    <w:pPr>
      <w:tabs>
        <w:tab w:val="left" w:pos="4253"/>
        <w:tab w:val="left" w:pos="4394"/>
        <w:tab w:val="left" w:pos="9356"/>
      </w:tabs>
      <w:spacing w:after="180" w:line="240" w:lineRule="auto"/>
      <w:ind w:right="-851"/>
    </w:pPr>
    <w:rPr>
      <w:rFonts w:ascii="Calibri" w:hAnsi="Calibri"/>
      <w:spacing w:val="2"/>
      <w:sz w:val="18"/>
      <w:szCs w:val="18"/>
    </w:rPr>
  </w:style>
  <w:style w:type="paragraph" w:customStyle="1" w:styleId="Aviso2">
    <w:name w:val="Aviso 2"/>
    <w:basedOn w:val="Header"/>
    <w:link w:val="Aviso2Char"/>
    <w:qFormat/>
    <w:rsid w:val="00DC691B"/>
    <w:pPr>
      <w:tabs>
        <w:tab w:val="clear" w:pos="4252"/>
        <w:tab w:val="clear" w:pos="8504"/>
        <w:tab w:val="right" w:pos="9072"/>
      </w:tabs>
    </w:pPr>
    <w:rPr>
      <w:b/>
      <w:sz w:val="20"/>
      <w:szCs w:val="20"/>
    </w:rPr>
  </w:style>
  <w:style w:type="character" w:customStyle="1" w:styleId="Aviso2Char">
    <w:name w:val="Aviso 2 Char"/>
    <w:basedOn w:val="HeaderChar"/>
    <w:link w:val="Aviso2"/>
    <w:rsid w:val="00DC691B"/>
    <w:rPr>
      <w:rFonts w:ascii="Calibri" w:hAnsi="Calibri"/>
      <w:b/>
      <w:sz w:val="20"/>
      <w:szCs w:val="20"/>
    </w:rPr>
  </w:style>
  <w:style w:type="paragraph" w:customStyle="1" w:styleId="Moradarodap">
    <w:name w:val="Morada rodapé"/>
    <w:link w:val="MoradarodapChar"/>
    <w:qFormat/>
    <w:rsid w:val="00670009"/>
    <w:pPr>
      <w:spacing w:after="0" w:line="216" w:lineRule="auto"/>
      <w:ind w:right="-425"/>
    </w:pPr>
    <w:rPr>
      <w:rFonts w:ascii="Calibri" w:hAnsi="Calibri"/>
      <w:color w:val="000000" w:themeColor="text1"/>
      <w:sz w:val="16"/>
      <w:szCs w:val="16"/>
    </w:rPr>
  </w:style>
  <w:style w:type="character" w:customStyle="1" w:styleId="MoradarodapChar">
    <w:name w:val="Morada rodapé Char"/>
    <w:basedOn w:val="DefaultParagraphFont"/>
    <w:link w:val="Moradarodap"/>
    <w:rsid w:val="00670009"/>
    <w:rPr>
      <w:rFonts w:ascii="Calibri" w:hAnsi="Calibri"/>
      <w:color w:val="000000" w:themeColor="text1"/>
      <w:sz w:val="16"/>
      <w:szCs w:val="16"/>
    </w:rPr>
  </w:style>
  <w:style w:type="paragraph" w:styleId="ListParagraph">
    <w:name w:val="List Paragraph"/>
    <w:aliases w:val="Paragraphe EI,EC,Nivel 1,Heading3,Parágrafos Texto,Fig,Parágrafo da Lista1"/>
    <w:basedOn w:val="Normal"/>
    <w:link w:val="ListParagraphChar"/>
    <w:uiPriority w:val="34"/>
    <w:qFormat/>
    <w:rsid w:val="00DB6A0E"/>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DB6A0E"/>
    <w:rPr>
      <w:color w:val="0000FF" w:themeColor="hyperlink"/>
      <w:u w:val="single"/>
    </w:rPr>
  </w:style>
  <w:style w:type="character" w:customStyle="1" w:styleId="ListParagraphChar">
    <w:name w:val="List Paragraph Char"/>
    <w:aliases w:val="Paragraphe EI Char,EC Char,Nivel 1 Char,Heading3 Char,Parágrafos Texto Char,Fig Char,Parágrafo da Lista1 Char"/>
    <w:basedOn w:val="DefaultParagraphFont"/>
    <w:link w:val="ListParagraph"/>
    <w:uiPriority w:val="34"/>
    <w:locked/>
    <w:rsid w:val="00DB6A0E"/>
  </w:style>
  <w:style w:type="paragraph" w:styleId="NormalWeb">
    <w:name w:val="Normal (Web)"/>
    <w:basedOn w:val="Normal"/>
    <w:uiPriority w:val="99"/>
    <w:unhideWhenUsed/>
    <w:rsid w:val="00DB6A0E"/>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table" w:customStyle="1" w:styleId="TableGrid0">
    <w:name w:val="TableGrid"/>
    <w:rsid w:val="00DB6A0E"/>
    <w:pPr>
      <w:spacing w:after="0" w:line="240" w:lineRule="auto"/>
    </w:pPr>
    <w:rPr>
      <w:rFonts w:eastAsiaTheme="minorEastAsia"/>
      <w:lang w:eastAsia="pt-PT"/>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DB6A0E"/>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DB6A0E"/>
    <w:rPr>
      <w:sz w:val="20"/>
      <w:szCs w:val="20"/>
    </w:rPr>
  </w:style>
  <w:style w:type="paragraph" w:styleId="FootnoteText">
    <w:name w:val="footnote text"/>
    <w:basedOn w:val="Normal"/>
    <w:link w:val="FootnoteTextChar"/>
    <w:uiPriority w:val="99"/>
    <w:semiHidden/>
    <w:unhideWhenUsed/>
    <w:rsid w:val="00DB6A0E"/>
    <w:pPr>
      <w:spacing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B6A0E"/>
    <w:rPr>
      <w:sz w:val="20"/>
      <w:szCs w:val="20"/>
    </w:rPr>
  </w:style>
  <w:style w:type="character" w:styleId="FootnoteReference">
    <w:name w:val="footnote reference"/>
    <w:basedOn w:val="DefaultParagraphFont"/>
    <w:uiPriority w:val="99"/>
    <w:semiHidden/>
    <w:unhideWhenUsed/>
    <w:rsid w:val="00DB6A0E"/>
    <w:rPr>
      <w:vertAlign w:val="superscript"/>
    </w:rPr>
  </w:style>
  <w:style w:type="character" w:styleId="CommentReference">
    <w:name w:val="annotation reference"/>
    <w:basedOn w:val="DefaultParagraphFont"/>
    <w:uiPriority w:val="99"/>
    <w:semiHidden/>
    <w:unhideWhenUsed/>
    <w:rsid w:val="00BE4E9B"/>
    <w:rPr>
      <w:sz w:val="16"/>
      <w:szCs w:val="16"/>
    </w:rPr>
  </w:style>
  <w:style w:type="paragraph" w:styleId="CommentSubject">
    <w:name w:val="annotation subject"/>
    <w:basedOn w:val="CommentText"/>
    <w:next w:val="CommentText"/>
    <w:link w:val="CommentSubjectChar"/>
    <w:uiPriority w:val="99"/>
    <w:semiHidden/>
    <w:unhideWhenUsed/>
    <w:rsid w:val="00BE4E9B"/>
    <w:pPr>
      <w:spacing w:after="0"/>
      <w:jc w:val="both"/>
    </w:pPr>
    <w:rPr>
      <w:rFonts w:ascii="Calibri" w:hAnsi="Calibri"/>
      <w:b/>
      <w:bCs/>
    </w:rPr>
  </w:style>
  <w:style w:type="character" w:customStyle="1" w:styleId="CommentSubjectChar">
    <w:name w:val="Comment Subject Char"/>
    <w:basedOn w:val="CommentTextChar"/>
    <w:link w:val="CommentSubject"/>
    <w:uiPriority w:val="99"/>
    <w:semiHidden/>
    <w:rsid w:val="00BE4E9B"/>
    <w:rPr>
      <w:rFonts w:ascii="Calibri" w:hAnsi="Calibri"/>
      <w:b/>
      <w:bCs/>
      <w:sz w:val="20"/>
      <w:szCs w:val="20"/>
    </w:rPr>
  </w:style>
  <w:style w:type="character" w:styleId="FollowedHyperlink">
    <w:name w:val="FollowedHyperlink"/>
    <w:basedOn w:val="DefaultParagraphFont"/>
    <w:uiPriority w:val="99"/>
    <w:semiHidden/>
    <w:unhideWhenUsed/>
    <w:rsid w:val="00EF1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061\AppData\Local\Microsoft\Windows\INetCache\Content.MSO\1122EB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4EBD9-101F-48B1-946A-C47191A4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1122EB02</Template>
  <TotalTime>10</TotalTime>
  <Pages>10</Pages>
  <Words>3199</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Banco de Portugal</Company>
  <LinksUpToDate>false</LinksUpToDate>
  <CharactersWithSpaces>20437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 | ASB | URI</dc:creator>
  <cp:lastModifiedBy>Adriana Correia Oliveira</cp:lastModifiedBy>
  <cp:revision>4</cp:revision>
  <dcterms:created xsi:type="dcterms:W3CDTF">2021-04-14T17:35:00Z</dcterms:created>
  <dcterms:modified xsi:type="dcterms:W3CDTF">2021-04-15T20:54:00Z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4c66a-7c8a-4c88-a41a-dc132491a08a_Enabled">
    <vt:lpwstr>true</vt:lpwstr>
  </property>
  <property fmtid="{D5CDD505-2E9C-101B-9397-08002B2CF9AE}" pid="3" name="MSIP_Label_f9d4c66a-7c8a-4c88-a41a-dc132491a08a_SetDate">
    <vt:lpwstr>2020-10-21T13:05:50Z</vt:lpwstr>
  </property>
  <property fmtid="{D5CDD505-2E9C-101B-9397-08002B2CF9AE}" pid="4" name="MSIP_Label_f9d4c66a-7c8a-4c88-a41a-dc132491a08a_Method">
    <vt:lpwstr>Privileged</vt:lpwstr>
  </property>
  <property fmtid="{D5CDD505-2E9C-101B-9397-08002B2CF9AE}" pid="5" name="MSIP_Label_f9d4c66a-7c8a-4c88-a41a-dc132491a08a_Name">
    <vt:lpwstr>Público - Sem marca de água</vt:lpwstr>
  </property>
  <property fmtid="{D5CDD505-2E9C-101B-9397-08002B2CF9AE}" pid="6" name="MSIP_Label_f9d4c66a-7c8a-4c88-a41a-dc132491a08a_SiteId">
    <vt:lpwstr>f92c299d-3d5a-4621-abd4-755e52e5161d</vt:lpwstr>
  </property>
  <property fmtid="{D5CDD505-2E9C-101B-9397-08002B2CF9AE}" pid="7" name="MSIP_Label_f9d4c66a-7c8a-4c88-a41a-dc132491a08a_ActionId">
    <vt:lpwstr>228afefc-3806-49f1-9e2b-0000a6953820</vt:lpwstr>
  </property>
  <property fmtid="{D5CDD505-2E9C-101B-9397-08002B2CF9AE}" pid="8" name="MSIP_Label_f9d4c66a-7c8a-4c88-a41a-dc132491a08a_ContentBits">
    <vt:lpwstr>0</vt:lpwstr>
  </property>
</Properties>
</file>